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957" w:rsidRDefault="00A1039D" w:rsidP="00D50957">
      <w:pPr>
        <w:spacing w:line="276" w:lineRule="auto"/>
        <w:jc w:val="center"/>
        <w:rPr>
          <w:rFonts w:cstheme="minorHAnsi"/>
          <w:b/>
          <w:szCs w:val="24"/>
        </w:rPr>
      </w:pPr>
      <w:r w:rsidRPr="00A1039D">
        <w:rPr>
          <w:rFonts w:cstheme="minorHAnsi"/>
          <w:b/>
          <w:noProof/>
          <w:szCs w:val="24"/>
          <w:lang w:eastAsia="es-MX"/>
        </w:rPr>
        <w:drawing>
          <wp:inline distT="0" distB="0" distL="0" distR="0">
            <wp:extent cx="868632" cy="1346400"/>
            <wp:effectExtent l="0" t="0" r="8255" b="6350"/>
            <wp:docPr id="3" name="Imagen 3" descr="G:\Logo Coordinadora Nacional Agua para T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 Coordinadora Nacional Agua para Tod@s.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689" b="6094"/>
                    <a:stretch/>
                  </pic:blipFill>
                  <pic:spPr bwMode="auto">
                    <a:xfrm>
                      <a:off x="0" y="0"/>
                      <a:ext cx="868632" cy="1346400"/>
                    </a:xfrm>
                    <a:prstGeom prst="rect">
                      <a:avLst/>
                    </a:prstGeom>
                    <a:noFill/>
                    <a:ln>
                      <a:noFill/>
                    </a:ln>
                    <a:extLst>
                      <a:ext uri="{53640926-AAD7-44D8-BBD7-CCE9431645EC}">
                        <a14:shadowObscured xmlns:a14="http://schemas.microsoft.com/office/drawing/2010/main"/>
                      </a:ext>
                    </a:extLst>
                  </pic:spPr>
                </pic:pic>
              </a:graphicData>
            </a:graphic>
          </wp:inline>
        </w:drawing>
      </w:r>
      <w:r w:rsidR="00D50957" w:rsidRPr="00D50957">
        <w:rPr>
          <w:rFonts w:cstheme="minorHAnsi"/>
          <w:b/>
          <w:noProof/>
          <w:szCs w:val="24"/>
          <w:lang w:eastAsia="es-MX"/>
        </w:rPr>
        <w:drawing>
          <wp:anchor distT="0" distB="0" distL="114300" distR="114300" simplePos="0" relativeHeight="251659264" behindDoc="0" locked="0" layoutInCell="1" allowOverlap="1" wp14:anchorId="2BE243D5" wp14:editId="22511DB8">
            <wp:simplePos x="0" y="0"/>
            <wp:positionH relativeFrom="column">
              <wp:posOffset>4228465</wp:posOffset>
            </wp:positionH>
            <wp:positionV relativeFrom="paragraph">
              <wp:posOffset>0</wp:posOffset>
            </wp:positionV>
            <wp:extent cx="1346400" cy="1346400"/>
            <wp:effectExtent l="0" t="0" r="6350" b="6350"/>
            <wp:wrapSquare wrapText="bothSides"/>
            <wp:docPr id="2" name="Imagen 2" descr="F:\invitaciones\LOGO LADRILL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vitaciones\LOGO LADRILLER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6400" cy="134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957" w:rsidRPr="00D50957">
        <w:rPr>
          <w:rFonts w:cstheme="minorHAnsi"/>
          <w:b/>
          <w:noProof/>
          <w:szCs w:val="24"/>
          <w:lang w:eastAsia="es-MX"/>
        </w:rPr>
        <w:drawing>
          <wp:anchor distT="0" distB="0" distL="114300" distR="114300" simplePos="0" relativeHeight="251658240" behindDoc="0" locked="0" layoutInCell="1" allowOverlap="1" wp14:anchorId="72B94EB9" wp14:editId="4A0E1002">
            <wp:simplePos x="0" y="0"/>
            <wp:positionH relativeFrom="column">
              <wp:posOffset>34290</wp:posOffset>
            </wp:positionH>
            <wp:positionV relativeFrom="paragraph">
              <wp:posOffset>0</wp:posOffset>
            </wp:positionV>
            <wp:extent cx="1362075" cy="1345860"/>
            <wp:effectExtent l="0" t="0" r="0" b="6985"/>
            <wp:wrapSquare wrapText="bothSides"/>
            <wp:docPr id="1" name="Imagen 1" descr="F:\invitaciones\logo sapte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vitaciones\logo saptema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2075" cy="134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957" w:rsidRDefault="00D50957" w:rsidP="00D50957">
      <w:pPr>
        <w:spacing w:line="276" w:lineRule="auto"/>
        <w:jc w:val="center"/>
        <w:rPr>
          <w:rFonts w:cstheme="minorHAnsi"/>
          <w:b/>
          <w:szCs w:val="24"/>
        </w:rPr>
      </w:pPr>
    </w:p>
    <w:p w:rsidR="00D50957" w:rsidRPr="00A1039D" w:rsidRDefault="00A1039D" w:rsidP="00A1039D">
      <w:pPr>
        <w:spacing w:line="276" w:lineRule="auto"/>
        <w:jc w:val="right"/>
        <w:rPr>
          <w:rFonts w:cstheme="minorHAnsi"/>
          <w:szCs w:val="24"/>
        </w:rPr>
      </w:pPr>
      <w:r w:rsidRPr="00A1039D">
        <w:rPr>
          <w:rFonts w:cstheme="minorHAnsi"/>
          <w:szCs w:val="24"/>
        </w:rPr>
        <w:t>Tecámac de Felipe V</w:t>
      </w:r>
      <w:r w:rsidR="00DB3019">
        <w:rPr>
          <w:rFonts w:cstheme="minorHAnsi"/>
          <w:szCs w:val="24"/>
        </w:rPr>
        <w:t>illanueva, Estado de México a 27</w:t>
      </w:r>
      <w:r w:rsidRPr="00A1039D">
        <w:rPr>
          <w:rFonts w:cstheme="minorHAnsi"/>
          <w:szCs w:val="24"/>
        </w:rPr>
        <w:t xml:space="preserve"> de enero de 2016.</w:t>
      </w:r>
    </w:p>
    <w:p w:rsidR="00D50957" w:rsidRDefault="00D50957" w:rsidP="00D50957">
      <w:pPr>
        <w:spacing w:line="276" w:lineRule="auto"/>
        <w:jc w:val="center"/>
        <w:rPr>
          <w:rFonts w:cstheme="minorHAnsi"/>
          <w:b/>
          <w:szCs w:val="24"/>
        </w:rPr>
      </w:pPr>
    </w:p>
    <w:p w:rsidR="00D50957" w:rsidRPr="00D50957" w:rsidRDefault="00D50957" w:rsidP="00D50957">
      <w:pPr>
        <w:spacing w:line="276" w:lineRule="auto"/>
        <w:jc w:val="center"/>
        <w:rPr>
          <w:rFonts w:cstheme="minorHAnsi"/>
          <w:b/>
          <w:sz w:val="28"/>
          <w:szCs w:val="24"/>
        </w:rPr>
      </w:pPr>
      <w:r w:rsidRPr="00D50957">
        <w:rPr>
          <w:rFonts w:cstheme="minorHAnsi"/>
          <w:b/>
          <w:sz w:val="28"/>
          <w:szCs w:val="24"/>
        </w:rPr>
        <w:t>BOLETÍN DE PRENSA</w:t>
      </w:r>
    </w:p>
    <w:p w:rsidR="001A5E34" w:rsidRPr="00C53FDF" w:rsidRDefault="001A5E34" w:rsidP="001A5E34">
      <w:pPr>
        <w:spacing w:line="276" w:lineRule="auto"/>
        <w:jc w:val="both"/>
        <w:rPr>
          <w:rFonts w:cstheme="minorHAnsi"/>
          <w:szCs w:val="24"/>
        </w:rPr>
      </w:pPr>
    </w:p>
    <w:p w:rsidR="001A5E34" w:rsidRPr="00C1248B" w:rsidRDefault="001A5E34" w:rsidP="001A5E34">
      <w:pPr>
        <w:spacing w:line="276" w:lineRule="auto"/>
        <w:jc w:val="center"/>
        <w:rPr>
          <w:rFonts w:cstheme="minorHAnsi"/>
          <w:b/>
          <w:szCs w:val="24"/>
        </w:rPr>
      </w:pPr>
      <w:r w:rsidRPr="00C1248B">
        <w:rPr>
          <w:rFonts w:cstheme="minorHAnsi"/>
          <w:b/>
          <w:szCs w:val="24"/>
        </w:rPr>
        <w:t>LAS AGRESIONES A LOS SISTEMAS COMUNITARIOS DE AGUA POTABLE NO CESAN EN EL ESTADO DE MEXICO.</w:t>
      </w:r>
    </w:p>
    <w:p w:rsidR="001A5E34" w:rsidRPr="0092644C" w:rsidRDefault="001A5E34" w:rsidP="001A5E34">
      <w:pPr>
        <w:spacing w:line="276" w:lineRule="auto"/>
        <w:jc w:val="both"/>
        <w:rPr>
          <w:rFonts w:cstheme="minorHAnsi"/>
          <w:sz w:val="10"/>
          <w:szCs w:val="24"/>
        </w:rPr>
      </w:pPr>
    </w:p>
    <w:p w:rsidR="001A5E34" w:rsidRPr="00C53FDF" w:rsidRDefault="001A5E34" w:rsidP="001A5E34">
      <w:pPr>
        <w:spacing w:line="276" w:lineRule="auto"/>
        <w:jc w:val="both"/>
        <w:rPr>
          <w:rFonts w:cstheme="minorHAnsi"/>
          <w:szCs w:val="24"/>
        </w:rPr>
      </w:pPr>
      <w:r>
        <w:rPr>
          <w:rFonts w:cstheme="minorHAnsi"/>
          <w:szCs w:val="24"/>
        </w:rPr>
        <w:t xml:space="preserve"> </w:t>
      </w:r>
      <w:r>
        <w:rPr>
          <w:rFonts w:cstheme="minorHAnsi"/>
          <w:szCs w:val="24"/>
        </w:rPr>
        <w:tab/>
        <w:t>Primero fué</w:t>
      </w:r>
      <w:r w:rsidRPr="00C53FDF">
        <w:rPr>
          <w:rFonts w:cstheme="minorHAnsi"/>
          <w:szCs w:val="24"/>
        </w:rPr>
        <w:t xml:space="preserve"> l</w:t>
      </w:r>
      <w:r>
        <w:rPr>
          <w:rFonts w:cstheme="minorHAnsi"/>
          <w:szCs w:val="24"/>
        </w:rPr>
        <w:t>a fallida Ley del Agua para el</w:t>
      </w:r>
      <w:r w:rsidRPr="00C53FDF">
        <w:rPr>
          <w:rFonts w:cstheme="minorHAnsi"/>
          <w:szCs w:val="24"/>
        </w:rPr>
        <w:t xml:space="preserve"> Estado de México y municipios del 22 de julio del 2011 que desconocía</w:t>
      </w:r>
      <w:r>
        <w:rPr>
          <w:rFonts w:cstheme="minorHAnsi"/>
          <w:szCs w:val="24"/>
        </w:rPr>
        <w:t xml:space="preserve"> la existencia de los sistemas c</w:t>
      </w:r>
      <w:r w:rsidRPr="00C53FDF">
        <w:rPr>
          <w:rFonts w:cstheme="minorHAnsi"/>
          <w:szCs w:val="24"/>
        </w:rPr>
        <w:t>omunitarios y, además</w:t>
      </w:r>
      <w:r>
        <w:rPr>
          <w:rFonts w:cstheme="minorHAnsi"/>
          <w:szCs w:val="24"/>
        </w:rPr>
        <w:t>,</w:t>
      </w:r>
      <w:r w:rsidRPr="00C53FDF">
        <w:rPr>
          <w:rFonts w:cstheme="minorHAnsi"/>
          <w:szCs w:val="24"/>
        </w:rPr>
        <w:t xml:space="preserve"> pretendía despojarlos “legalmente” de sus pozos, redes y oficinas; </w:t>
      </w:r>
      <w:r>
        <w:rPr>
          <w:rFonts w:cstheme="minorHAnsi"/>
          <w:szCs w:val="24"/>
        </w:rPr>
        <w:t xml:space="preserve">tres años y medio </w:t>
      </w:r>
      <w:r w:rsidRPr="00C53FDF">
        <w:rPr>
          <w:rFonts w:cstheme="minorHAnsi"/>
          <w:szCs w:val="24"/>
        </w:rPr>
        <w:t xml:space="preserve">después, el 30 de abril del 2015, el entonces diputado mexiquense </w:t>
      </w:r>
      <w:r>
        <w:rPr>
          <w:rFonts w:cstheme="minorHAnsi"/>
          <w:szCs w:val="24"/>
        </w:rPr>
        <w:t xml:space="preserve">del PRI </w:t>
      </w:r>
      <w:r w:rsidRPr="00C53FDF">
        <w:rPr>
          <w:rFonts w:cstheme="minorHAnsi"/>
          <w:szCs w:val="24"/>
        </w:rPr>
        <w:t>Amador Monroy Estrada pre</w:t>
      </w:r>
      <w:r>
        <w:rPr>
          <w:rFonts w:cstheme="minorHAnsi"/>
          <w:szCs w:val="24"/>
        </w:rPr>
        <w:t>sento otra, hasta ahora fallida, iniciativa de l</w:t>
      </w:r>
      <w:r w:rsidRPr="00C53FDF">
        <w:rPr>
          <w:rFonts w:cstheme="minorHAnsi"/>
          <w:szCs w:val="24"/>
        </w:rPr>
        <w:t>ey para reformar y adicionar diversos artículos de la Le</w:t>
      </w:r>
      <w:r>
        <w:rPr>
          <w:rFonts w:cstheme="minorHAnsi"/>
          <w:szCs w:val="24"/>
        </w:rPr>
        <w:t>y del Agua del Estado de México</w:t>
      </w:r>
      <w:r w:rsidRPr="00C53FDF">
        <w:rPr>
          <w:rFonts w:cstheme="minorHAnsi"/>
          <w:szCs w:val="24"/>
        </w:rPr>
        <w:t xml:space="preserve"> en donde se aventó la puntada de pretender “regular”</w:t>
      </w:r>
      <w:r>
        <w:rPr>
          <w:rFonts w:cstheme="minorHAnsi"/>
          <w:szCs w:val="24"/>
        </w:rPr>
        <w:t xml:space="preserve"> los usos y costumbres reconocidos</w:t>
      </w:r>
      <w:r w:rsidRPr="00C53FDF">
        <w:rPr>
          <w:rFonts w:cstheme="minorHAnsi"/>
          <w:szCs w:val="24"/>
        </w:rPr>
        <w:t xml:space="preserve"> en la Constitución Política de los Estado</w:t>
      </w:r>
      <w:r>
        <w:rPr>
          <w:rFonts w:cstheme="minorHAnsi"/>
          <w:szCs w:val="24"/>
        </w:rPr>
        <w:t>s Unidos Mexicanos (CPEUM) y así</w:t>
      </w:r>
      <w:r w:rsidRPr="00C53FDF">
        <w:rPr>
          <w:rFonts w:cstheme="minorHAnsi"/>
          <w:szCs w:val="24"/>
        </w:rPr>
        <w:t xml:space="preserve"> justificar el despojo y la desaparición de esos </w:t>
      </w:r>
      <w:r>
        <w:rPr>
          <w:rFonts w:cstheme="minorHAnsi"/>
          <w:szCs w:val="24"/>
        </w:rPr>
        <w:t>sistemas comunitarios</w:t>
      </w:r>
      <w:r w:rsidRPr="00C53FDF">
        <w:rPr>
          <w:rFonts w:cstheme="minorHAnsi"/>
          <w:szCs w:val="24"/>
        </w:rPr>
        <w:t xml:space="preserve"> alegando incapacidad y falta de transparencia en su manejo; ahora, la más reciente intentona para empezar a crear un clima adverso y agresivo hacia la gestión comunitaria del agu</w:t>
      </w:r>
      <w:r>
        <w:rPr>
          <w:rFonts w:cstheme="minorHAnsi"/>
          <w:szCs w:val="24"/>
        </w:rPr>
        <w:t>a reconocida en la CPEUM, la dió</w:t>
      </w:r>
      <w:r w:rsidRPr="00C53FDF">
        <w:rPr>
          <w:rFonts w:cstheme="minorHAnsi"/>
          <w:szCs w:val="24"/>
        </w:rPr>
        <w:t>, mediante nota periodística del 14 de diciembre del 2015, el comisionado-presi</w:t>
      </w:r>
      <w:r w:rsidR="001E5B96">
        <w:rPr>
          <w:rFonts w:cstheme="minorHAnsi"/>
          <w:szCs w:val="24"/>
        </w:rPr>
        <w:t>d</w:t>
      </w:r>
      <w:r w:rsidRPr="00C53FDF">
        <w:rPr>
          <w:rFonts w:cstheme="minorHAnsi"/>
          <w:szCs w:val="24"/>
        </w:rPr>
        <w:t>ente de la Comisión Técnica del Agua del Estado de México (CAEM), Francisco Javier Escamilla Hernández</w:t>
      </w:r>
      <w:r>
        <w:rPr>
          <w:rFonts w:cstheme="minorHAnsi"/>
          <w:szCs w:val="24"/>
        </w:rPr>
        <w:t>, quien acusó</w:t>
      </w:r>
      <w:r w:rsidRPr="00C53FDF">
        <w:rPr>
          <w:rFonts w:cstheme="minorHAnsi"/>
          <w:szCs w:val="24"/>
        </w:rPr>
        <w:t xml:space="preserve"> a los comités ciudadanos de agua potable de ser “Elefantes Blancos”, “cobrar muy poco”, “</w:t>
      </w:r>
      <w:r>
        <w:rPr>
          <w:rFonts w:cstheme="minorHAnsi"/>
          <w:szCs w:val="24"/>
        </w:rPr>
        <w:t>no dar servicio de drenaje y no recuperar ni el 20 por ciento</w:t>
      </w:r>
      <w:r w:rsidRPr="00C53FDF">
        <w:rPr>
          <w:rFonts w:cstheme="minorHAnsi"/>
          <w:szCs w:val="24"/>
        </w:rPr>
        <w:t xml:space="preserve"> de lo que cuesta llevar el agua a las casas”, “trabajar fuera de la ley”, “no dar mantenimiento (de drenaje), pero el dinero no va a el municipio”, “no tratar el agua (negra)”, “no rendir cuentas </w:t>
      </w:r>
      <w:r>
        <w:rPr>
          <w:rFonts w:cstheme="minorHAnsi"/>
          <w:szCs w:val="24"/>
        </w:rPr>
        <w:t xml:space="preserve">a nadie </w:t>
      </w:r>
      <w:r w:rsidRPr="00C53FDF">
        <w:rPr>
          <w:rFonts w:cstheme="minorHAnsi"/>
          <w:szCs w:val="24"/>
        </w:rPr>
        <w:t>más que a sus asambleas de los recursos que reciben por los pagos de la población”. El funcionario de CAEM, seguramente a</w:t>
      </w:r>
      <w:r>
        <w:rPr>
          <w:rFonts w:cstheme="minorHAnsi"/>
          <w:szCs w:val="24"/>
        </w:rPr>
        <w:t>costumbrado a</w:t>
      </w:r>
      <w:r w:rsidRPr="00C53FDF">
        <w:rPr>
          <w:rFonts w:cstheme="minorHAnsi"/>
          <w:szCs w:val="24"/>
        </w:rPr>
        <w:t xml:space="preserve"> decir medias verdades y mentiras completas, omite decir que la gran mayoría de sistema</w:t>
      </w:r>
      <w:r>
        <w:rPr>
          <w:rFonts w:cstheme="minorHAnsi"/>
          <w:szCs w:val="24"/>
        </w:rPr>
        <w:t xml:space="preserve">s comunitarios de agua potable en </w:t>
      </w:r>
      <w:r w:rsidRPr="00C53FDF">
        <w:rPr>
          <w:rFonts w:cstheme="minorHAnsi"/>
          <w:szCs w:val="24"/>
        </w:rPr>
        <w:t xml:space="preserve">el Estado de México tienen la </w:t>
      </w:r>
      <w:r w:rsidR="001E5B96">
        <w:rPr>
          <w:rFonts w:cstheme="minorHAnsi"/>
          <w:szCs w:val="24"/>
        </w:rPr>
        <w:t>enorme</w:t>
      </w:r>
      <w:r>
        <w:rPr>
          <w:rFonts w:cstheme="minorHAnsi"/>
          <w:szCs w:val="24"/>
        </w:rPr>
        <w:t xml:space="preserve"> </w:t>
      </w:r>
      <w:r w:rsidRPr="00C53FDF">
        <w:rPr>
          <w:rFonts w:cstheme="minorHAnsi"/>
          <w:szCs w:val="24"/>
        </w:rPr>
        <w:t xml:space="preserve">virtud de estar resistiendo los procesos de urbanización salvaje conocidos como “Ciudades del Bicentenario” que, hoy en día, están destruyendo la </w:t>
      </w:r>
      <w:r>
        <w:rPr>
          <w:rFonts w:cstheme="minorHAnsi"/>
          <w:szCs w:val="24"/>
        </w:rPr>
        <w:t>C</w:t>
      </w:r>
      <w:r w:rsidRPr="00C53FDF">
        <w:rPr>
          <w:rFonts w:cstheme="minorHAnsi"/>
          <w:szCs w:val="24"/>
        </w:rPr>
        <w:t>uenca de México al invadir zonas agrícolas, forestales y de recarga del acuífero. Este proyecto de urbanización extensiva se ha llevado a cabo de una maner</w:t>
      </w:r>
      <w:r>
        <w:rPr>
          <w:rFonts w:cstheme="minorHAnsi"/>
          <w:szCs w:val="24"/>
        </w:rPr>
        <w:t>a tan corrupta que el L</w:t>
      </w:r>
      <w:r w:rsidRPr="00C53FDF">
        <w:rPr>
          <w:rFonts w:cstheme="minorHAnsi"/>
          <w:szCs w:val="24"/>
        </w:rPr>
        <w:t xml:space="preserve">ic. </w:t>
      </w:r>
      <w:proofErr w:type="spellStart"/>
      <w:r>
        <w:rPr>
          <w:rFonts w:cstheme="minorHAnsi"/>
          <w:szCs w:val="24"/>
        </w:rPr>
        <w:t>Humbertus</w:t>
      </w:r>
      <w:proofErr w:type="spellEnd"/>
      <w:r w:rsidRPr="00C53FDF">
        <w:rPr>
          <w:rFonts w:cstheme="minorHAnsi"/>
          <w:szCs w:val="24"/>
        </w:rPr>
        <w:t xml:space="preserve"> Pérez Espinoza</w:t>
      </w:r>
      <w:r>
        <w:rPr>
          <w:rFonts w:cstheme="minorHAnsi"/>
          <w:szCs w:val="24"/>
        </w:rPr>
        <w:t>,</w:t>
      </w:r>
      <w:r w:rsidRPr="00C53FDF">
        <w:rPr>
          <w:rFonts w:cstheme="minorHAnsi"/>
          <w:szCs w:val="24"/>
        </w:rPr>
        <w:t xml:space="preserve">  dirigente del Frente Mexiquense por una Vivienda Digna A.C. </w:t>
      </w:r>
      <w:r>
        <w:rPr>
          <w:rFonts w:cstheme="minorHAnsi"/>
          <w:szCs w:val="24"/>
        </w:rPr>
        <w:t xml:space="preserve">esta hoy preso en el penal de </w:t>
      </w:r>
      <w:proofErr w:type="spellStart"/>
      <w:r>
        <w:rPr>
          <w:rFonts w:cstheme="minorHAnsi"/>
          <w:szCs w:val="24"/>
        </w:rPr>
        <w:t>C</w:t>
      </w:r>
      <w:r w:rsidRPr="00C53FDF">
        <w:rPr>
          <w:rFonts w:cstheme="minorHAnsi"/>
          <w:szCs w:val="24"/>
        </w:rPr>
        <w:t>hiconautla</w:t>
      </w:r>
      <w:proofErr w:type="spellEnd"/>
      <w:r w:rsidRPr="00C53FDF">
        <w:rPr>
          <w:rFonts w:cstheme="minorHAnsi"/>
          <w:szCs w:val="24"/>
        </w:rPr>
        <w:t xml:space="preserve"> por haber demostrado y denunciado que diversos funcionarios guber</w:t>
      </w:r>
      <w:r>
        <w:rPr>
          <w:rFonts w:cstheme="minorHAnsi"/>
          <w:szCs w:val="24"/>
        </w:rPr>
        <w:t>namentales y dueños de vivienderas</w:t>
      </w:r>
      <w:r w:rsidRPr="00C53FDF">
        <w:rPr>
          <w:rFonts w:cstheme="minorHAnsi"/>
          <w:szCs w:val="24"/>
        </w:rPr>
        <w:t xml:space="preserve"> se han enriquecido deme</w:t>
      </w:r>
      <w:r>
        <w:rPr>
          <w:rFonts w:cstheme="minorHAnsi"/>
          <w:szCs w:val="24"/>
        </w:rPr>
        <w:t>ncialmente endeudado hasta por treinta</w:t>
      </w:r>
      <w:r w:rsidRPr="00C53FDF">
        <w:rPr>
          <w:rFonts w:cstheme="minorHAnsi"/>
          <w:szCs w:val="24"/>
        </w:rPr>
        <w:t xml:space="preserve"> años</w:t>
      </w:r>
      <w:r>
        <w:rPr>
          <w:rFonts w:cstheme="minorHAnsi"/>
          <w:szCs w:val="24"/>
        </w:rPr>
        <w:t xml:space="preserve"> a miles de familias que han comprado de buena fe sus hogares</w:t>
      </w:r>
      <w:r w:rsidRPr="00C53FDF">
        <w:rPr>
          <w:rFonts w:cstheme="minorHAnsi"/>
          <w:szCs w:val="24"/>
        </w:rPr>
        <w:t xml:space="preserve">, además de haber construido las casas </w:t>
      </w:r>
      <w:r w:rsidRPr="00C53FDF">
        <w:rPr>
          <w:rFonts w:cstheme="minorHAnsi"/>
          <w:szCs w:val="24"/>
        </w:rPr>
        <w:lastRenderedPageBreak/>
        <w:t>c</w:t>
      </w:r>
      <w:r>
        <w:rPr>
          <w:rFonts w:cstheme="minorHAnsi"/>
          <w:szCs w:val="24"/>
        </w:rPr>
        <w:t>on materiales de pésima calidad,</w:t>
      </w:r>
      <w:r w:rsidRPr="00C53FDF">
        <w:rPr>
          <w:rFonts w:cstheme="minorHAnsi"/>
          <w:szCs w:val="24"/>
        </w:rPr>
        <w:t xml:space="preserve"> lo cual ha provocado que las familias, aunque no han terminado de pagar su crédito hipotecario, ahora tienen que gastar dinero en reparar sus viviendas.</w:t>
      </w:r>
    </w:p>
    <w:p w:rsidR="001A5E34" w:rsidRPr="00C1248B" w:rsidRDefault="001A5E34" w:rsidP="001A5E34">
      <w:pPr>
        <w:spacing w:line="276" w:lineRule="auto"/>
        <w:ind w:firstLine="708"/>
        <w:jc w:val="both"/>
        <w:rPr>
          <w:rFonts w:cstheme="minorHAnsi"/>
          <w:sz w:val="10"/>
          <w:szCs w:val="24"/>
        </w:rPr>
      </w:pPr>
    </w:p>
    <w:p w:rsidR="001A5E34" w:rsidRDefault="001A5E34" w:rsidP="001A5E34">
      <w:pPr>
        <w:spacing w:line="276" w:lineRule="auto"/>
        <w:ind w:firstLine="708"/>
        <w:jc w:val="both"/>
        <w:rPr>
          <w:rFonts w:cstheme="minorHAnsi"/>
          <w:szCs w:val="24"/>
        </w:rPr>
      </w:pPr>
      <w:r w:rsidRPr="00C53FDF">
        <w:rPr>
          <w:rFonts w:cstheme="minorHAnsi"/>
          <w:szCs w:val="24"/>
        </w:rPr>
        <w:t>Es cierto que algunos sistemas comunitarios</w:t>
      </w:r>
      <w:r>
        <w:rPr>
          <w:rFonts w:cstheme="minorHAnsi"/>
          <w:szCs w:val="24"/>
        </w:rPr>
        <w:t xml:space="preserve"> presentan niveles</w:t>
      </w:r>
      <w:r w:rsidRPr="00C53FDF">
        <w:rPr>
          <w:rFonts w:cstheme="minorHAnsi"/>
          <w:szCs w:val="24"/>
        </w:rPr>
        <w:t xml:space="preserve"> de desarrollos desiguales y que algunos están más profesionalizados que otros, sin embargo esto sirve de pretexto para privatizar el servicio de agua potable mediante el Programa para la Modernización de Organismos Operadores de Agua (PROMAGUA), creado por el gobierno federal en el año 2001 para otorgar “</w:t>
      </w:r>
      <w:r>
        <w:rPr>
          <w:rFonts w:cstheme="minorHAnsi"/>
          <w:szCs w:val="24"/>
        </w:rPr>
        <w:t>s</w:t>
      </w:r>
      <w:r w:rsidRPr="00C53FDF">
        <w:rPr>
          <w:rFonts w:cstheme="minorHAnsi"/>
          <w:szCs w:val="24"/>
        </w:rPr>
        <w:t xml:space="preserve">eguridad </w:t>
      </w:r>
      <w:r>
        <w:rPr>
          <w:rFonts w:cstheme="minorHAnsi"/>
          <w:szCs w:val="24"/>
        </w:rPr>
        <w:t>j</w:t>
      </w:r>
      <w:r w:rsidRPr="00C53FDF">
        <w:rPr>
          <w:rFonts w:cstheme="minorHAnsi"/>
          <w:szCs w:val="24"/>
        </w:rPr>
        <w:t>urídica</w:t>
      </w:r>
      <w:r>
        <w:rPr>
          <w:rFonts w:cstheme="minorHAnsi"/>
          <w:szCs w:val="24"/>
        </w:rPr>
        <w:t xml:space="preserve"> a los inversionistas  privados, a</w:t>
      </w:r>
      <w:r w:rsidRPr="00C53FDF">
        <w:rPr>
          <w:rFonts w:cstheme="minorHAnsi"/>
          <w:szCs w:val="24"/>
        </w:rPr>
        <w:t>utoridades y usuarios de que las acciones puedan continuarse en el tiempo de manera sustentable independientemente de cambios políticos”.</w:t>
      </w:r>
      <w:r>
        <w:rPr>
          <w:rFonts w:cstheme="minorHAnsi"/>
          <w:szCs w:val="24"/>
        </w:rPr>
        <w:t xml:space="preserve"> </w:t>
      </w:r>
    </w:p>
    <w:p w:rsidR="001A5E34" w:rsidRPr="00C1248B" w:rsidRDefault="001A5E34" w:rsidP="001A5E34">
      <w:pPr>
        <w:spacing w:line="276" w:lineRule="auto"/>
        <w:ind w:firstLine="708"/>
        <w:jc w:val="both"/>
        <w:rPr>
          <w:rFonts w:cstheme="minorHAnsi"/>
          <w:sz w:val="10"/>
          <w:szCs w:val="24"/>
        </w:rPr>
      </w:pPr>
    </w:p>
    <w:p w:rsidR="001A5E34" w:rsidRDefault="001A5E34" w:rsidP="001A5E34">
      <w:pPr>
        <w:spacing w:line="276" w:lineRule="auto"/>
        <w:ind w:firstLine="360"/>
        <w:jc w:val="both"/>
        <w:rPr>
          <w:rFonts w:cstheme="minorHAnsi"/>
          <w:szCs w:val="24"/>
        </w:rPr>
      </w:pPr>
      <w:r w:rsidRPr="00C53FDF">
        <w:rPr>
          <w:rFonts w:cstheme="minorHAnsi"/>
          <w:szCs w:val="24"/>
        </w:rPr>
        <w:t>Nosotros tenemos la certeza de que en el Estado de México se repudia la privatización del servicio de agua y también los megaproyectos que devastan el medio ambiente, empobrecen a las personas y solo enriquecen a un puñado de empresarios y políticos</w:t>
      </w:r>
      <w:r>
        <w:rPr>
          <w:rFonts w:cstheme="minorHAnsi"/>
          <w:szCs w:val="24"/>
        </w:rPr>
        <w:t>. Y</w:t>
      </w:r>
      <w:r w:rsidRPr="00C53FDF">
        <w:rPr>
          <w:rFonts w:cstheme="minorHAnsi"/>
          <w:szCs w:val="24"/>
        </w:rPr>
        <w:t>a desde hace más de 30 años el Estado Mexicano en sus tres niveles, gobierna en contra del pueblo de México y por es</w:t>
      </w:r>
      <w:r>
        <w:rPr>
          <w:rFonts w:cstheme="minorHAnsi"/>
          <w:szCs w:val="24"/>
        </w:rPr>
        <w:t>o le respondemos al comisionado-</w:t>
      </w:r>
      <w:r w:rsidRPr="00C53FDF">
        <w:rPr>
          <w:rFonts w:cstheme="minorHAnsi"/>
          <w:szCs w:val="24"/>
        </w:rPr>
        <w:t>presidente de CAEM lo siguiente:</w:t>
      </w:r>
    </w:p>
    <w:p w:rsidR="001A5E34" w:rsidRPr="00C1248B" w:rsidRDefault="001A5E34" w:rsidP="001A5E34">
      <w:pPr>
        <w:spacing w:line="276" w:lineRule="auto"/>
        <w:ind w:firstLine="360"/>
        <w:jc w:val="both"/>
        <w:rPr>
          <w:rFonts w:cstheme="minorHAnsi"/>
          <w:sz w:val="10"/>
          <w:szCs w:val="24"/>
        </w:rPr>
      </w:pPr>
    </w:p>
    <w:p w:rsidR="001A5E34" w:rsidRDefault="001A5E34" w:rsidP="001A5E34">
      <w:pPr>
        <w:pStyle w:val="Prrafodelista"/>
        <w:numPr>
          <w:ilvl w:val="0"/>
          <w:numId w:val="1"/>
        </w:numPr>
        <w:spacing w:line="276" w:lineRule="auto"/>
        <w:jc w:val="both"/>
        <w:rPr>
          <w:rFonts w:cstheme="minorHAnsi"/>
          <w:szCs w:val="24"/>
        </w:rPr>
      </w:pPr>
      <w:r w:rsidRPr="00C53FDF">
        <w:rPr>
          <w:rFonts w:cstheme="minorHAnsi"/>
          <w:szCs w:val="24"/>
        </w:rPr>
        <w:t xml:space="preserve">El artículo 39 de la CPEUM dice que </w:t>
      </w:r>
      <w:r w:rsidRPr="00E20D84">
        <w:rPr>
          <w:rFonts w:cstheme="minorHAnsi"/>
          <w:b/>
          <w:szCs w:val="24"/>
          <w:u w:val="single"/>
        </w:rPr>
        <w:t>“La soberanía radica esencial y originariamente en el pueblo. Todo poder público dimana del pueblo y se instituye para el beneficio de éste. El pueblo tiene en todo tiempo el inalienable derecho de alterar o modificar la forma de su gobierno”</w:t>
      </w:r>
      <w:r w:rsidRPr="00E20D84">
        <w:rPr>
          <w:rFonts w:cstheme="minorHAnsi"/>
          <w:b/>
          <w:szCs w:val="24"/>
        </w:rPr>
        <w:t>.</w:t>
      </w:r>
      <w:r w:rsidRPr="00C53FDF">
        <w:rPr>
          <w:rFonts w:cstheme="minorHAnsi"/>
          <w:szCs w:val="24"/>
        </w:rPr>
        <w:t xml:space="preserve"> Por lo tanto no es ningún delito que los sistemas comunitarios de agua en el Estado de México informen</w:t>
      </w:r>
      <w:r>
        <w:rPr>
          <w:rFonts w:cstheme="minorHAnsi"/>
          <w:szCs w:val="24"/>
        </w:rPr>
        <w:t xml:space="preserve"> sus ingresos, gastos y acciones</w:t>
      </w:r>
      <w:r w:rsidRPr="00C53FDF">
        <w:rPr>
          <w:rFonts w:cstheme="minorHAnsi"/>
          <w:szCs w:val="24"/>
        </w:rPr>
        <w:t xml:space="preserve"> a una asamblea del pueblo pacífica y legalmente constituida; máxime que ahora, en la fallida democracia mexicana los cargos públicos de gobierno se compran y venden al mejor postor, trayendo como consecuencia que nuestros “representantes” no tienen autoridad moral porque gobiernan en contra de nosotros y</w:t>
      </w:r>
      <w:r>
        <w:rPr>
          <w:rFonts w:cstheme="minorHAnsi"/>
          <w:szCs w:val="24"/>
        </w:rPr>
        <w:t xml:space="preserve"> </w:t>
      </w:r>
      <w:r w:rsidRPr="00C53FDF">
        <w:rPr>
          <w:rFonts w:cstheme="minorHAnsi"/>
          <w:szCs w:val="24"/>
        </w:rPr>
        <w:t>a favor de minorías voraces y corruptas.</w:t>
      </w:r>
    </w:p>
    <w:p w:rsidR="001A5E34" w:rsidRPr="0092644C" w:rsidRDefault="001A5E34" w:rsidP="001A5E34">
      <w:pPr>
        <w:pStyle w:val="Prrafodelista"/>
        <w:spacing w:line="276" w:lineRule="auto"/>
        <w:jc w:val="both"/>
        <w:rPr>
          <w:rFonts w:cstheme="minorHAnsi"/>
          <w:sz w:val="6"/>
          <w:szCs w:val="24"/>
        </w:rPr>
      </w:pPr>
    </w:p>
    <w:p w:rsidR="001A5E34" w:rsidRPr="00C53FDF" w:rsidRDefault="001A5E34" w:rsidP="001A5E34">
      <w:pPr>
        <w:pStyle w:val="Prrafodelista"/>
        <w:numPr>
          <w:ilvl w:val="0"/>
          <w:numId w:val="1"/>
        </w:numPr>
        <w:spacing w:line="276" w:lineRule="auto"/>
        <w:jc w:val="both"/>
        <w:rPr>
          <w:rFonts w:cstheme="minorHAnsi"/>
          <w:szCs w:val="24"/>
        </w:rPr>
      </w:pPr>
      <w:r w:rsidRPr="00C53FDF">
        <w:rPr>
          <w:rFonts w:cstheme="minorHAnsi"/>
          <w:szCs w:val="24"/>
        </w:rPr>
        <w:t>La participación de la c</w:t>
      </w:r>
      <w:r>
        <w:rPr>
          <w:rFonts w:cstheme="minorHAnsi"/>
          <w:szCs w:val="24"/>
        </w:rPr>
        <w:t>iudadanía en la gestión hídrica</w:t>
      </w:r>
      <w:r w:rsidRPr="00C53FDF">
        <w:rPr>
          <w:rFonts w:cstheme="minorHAnsi"/>
          <w:szCs w:val="24"/>
        </w:rPr>
        <w:t xml:space="preserve"> para dar cumplimiento </w:t>
      </w:r>
      <w:r>
        <w:rPr>
          <w:rFonts w:cstheme="minorHAnsi"/>
          <w:szCs w:val="24"/>
        </w:rPr>
        <w:t>al Derecho Humano al Agua está valida</w:t>
      </w:r>
      <w:r w:rsidRPr="00C53FDF">
        <w:rPr>
          <w:rFonts w:cstheme="minorHAnsi"/>
          <w:szCs w:val="24"/>
        </w:rPr>
        <w:t>da en e</w:t>
      </w:r>
      <w:r>
        <w:rPr>
          <w:rFonts w:cstheme="minorHAnsi"/>
          <w:szCs w:val="24"/>
        </w:rPr>
        <w:t>l párrafo sexto del artículo 4° C</w:t>
      </w:r>
      <w:r w:rsidRPr="00C53FDF">
        <w:rPr>
          <w:rFonts w:cstheme="minorHAnsi"/>
          <w:szCs w:val="24"/>
        </w:rPr>
        <w:t xml:space="preserve">onstitucional que dice: </w:t>
      </w:r>
    </w:p>
    <w:p w:rsidR="001A5E34" w:rsidRPr="00E20D84" w:rsidRDefault="001A5E34" w:rsidP="001A5E34">
      <w:pPr>
        <w:pStyle w:val="Prrafodelista"/>
        <w:spacing w:line="276" w:lineRule="auto"/>
        <w:jc w:val="both"/>
        <w:rPr>
          <w:rFonts w:cstheme="minorHAnsi"/>
          <w:b/>
          <w:szCs w:val="24"/>
        </w:rPr>
      </w:pPr>
      <w:r w:rsidRPr="00C53FDF">
        <w:rPr>
          <w:rFonts w:cstheme="minorHAnsi"/>
          <w:szCs w:val="24"/>
        </w:rPr>
        <w:t xml:space="preserve">El estado garantizara este Derecho (al agua)… estableciendo la participación de la federación, las entidades federativas y los municipios, </w:t>
      </w:r>
      <w:r w:rsidRPr="00E20D84">
        <w:rPr>
          <w:rFonts w:cstheme="minorHAnsi"/>
          <w:b/>
          <w:szCs w:val="24"/>
          <w:u w:val="single"/>
        </w:rPr>
        <w:t>así como la participación de la ciudadanía para la consecución de dichos fines</w:t>
      </w:r>
      <w:r w:rsidRPr="00E20D84">
        <w:rPr>
          <w:rFonts w:cstheme="minorHAnsi"/>
          <w:b/>
          <w:szCs w:val="24"/>
        </w:rPr>
        <w:t>.</w:t>
      </w:r>
    </w:p>
    <w:p w:rsidR="001A5E34" w:rsidRPr="0092644C" w:rsidRDefault="001A5E34" w:rsidP="001A5E34">
      <w:pPr>
        <w:pStyle w:val="Prrafodelista"/>
        <w:spacing w:line="276" w:lineRule="auto"/>
        <w:jc w:val="both"/>
        <w:rPr>
          <w:rFonts w:cstheme="minorHAnsi"/>
          <w:sz w:val="6"/>
          <w:szCs w:val="24"/>
        </w:rPr>
      </w:pPr>
    </w:p>
    <w:p w:rsidR="001A5E34" w:rsidRDefault="001A5E34" w:rsidP="001A5E34">
      <w:pPr>
        <w:pStyle w:val="Prrafodelista"/>
        <w:numPr>
          <w:ilvl w:val="0"/>
          <w:numId w:val="1"/>
        </w:numPr>
        <w:spacing w:line="276" w:lineRule="auto"/>
        <w:jc w:val="both"/>
        <w:rPr>
          <w:rFonts w:cstheme="minorHAnsi"/>
          <w:szCs w:val="24"/>
        </w:rPr>
      </w:pPr>
      <w:r w:rsidRPr="00C53FDF">
        <w:rPr>
          <w:rFonts w:cstheme="minorHAnsi"/>
          <w:szCs w:val="24"/>
        </w:rPr>
        <w:t>Los usos y costumbres de los pueblos originarios está</w:t>
      </w:r>
      <w:r>
        <w:rPr>
          <w:rFonts w:cstheme="minorHAnsi"/>
          <w:szCs w:val="24"/>
        </w:rPr>
        <w:t>n reconocidos en el artículo 2° C</w:t>
      </w:r>
      <w:r w:rsidRPr="00C53FDF">
        <w:rPr>
          <w:rFonts w:cstheme="minorHAnsi"/>
          <w:szCs w:val="24"/>
        </w:rPr>
        <w:t xml:space="preserve">onstitucional y en las fracciones V y VII del apartado A se menciona que: </w:t>
      </w:r>
    </w:p>
    <w:p w:rsidR="001A5E34" w:rsidRDefault="001A5E34" w:rsidP="001A5E34">
      <w:pPr>
        <w:pStyle w:val="Prrafodelista"/>
        <w:spacing w:line="276" w:lineRule="auto"/>
        <w:jc w:val="both"/>
        <w:rPr>
          <w:rFonts w:cstheme="minorHAnsi"/>
          <w:szCs w:val="24"/>
        </w:rPr>
      </w:pPr>
      <w:r w:rsidRPr="00C53FDF">
        <w:rPr>
          <w:rFonts w:cstheme="minorHAnsi"/>
          <w:szCs w:val="24"/>
        </w:rPr>
        <w:t>Esta constitución reconoce y garantiza el derecho de los pueblos y las comunidades indígenas a la libre determinación y, en consecuencia, a la autonomía para:</w:t>
      </w:r>
    </w:p>
    <w:p w:rsidR="001A5E34" w:rsidRPr="0092644C" w:rsidRDefault="001A5E34" w:rsidP="001A5E34">
      <w:pPr>
        <w:pStyle w:val="Prrafodelista"/>
        <w:spacing w:line="276" w:lineRule="auto"/>
        <w:jc w:val="both"/>
        <w:rPr>
          <w:rFonts w:cstheme="minorHAnsi"/>
          <w:sz w:val="6"/>
          <w:szCs w:val="24"/>
        </w:rPr>
      </w:pPr>
    </w:p>
    <w:p w:rsidR="001A5E34" w:rsidRPr="00845FAE" w:rsidRDefault="001A5E34" w:rsidP="001A5E34">
      <w:pPr>
        <w:pStyle w:val="Prrafodelista"/>
        <w:spacing w:line="276" w:lineRule="auto"/>
        <w:ind w:left="1416"/>
        <w:jc w:val="both"/>
        <w:rPr>
          <w:rFonts w:cstheme="minorHAnsi"/>
          <w:szCs w:val="24"/>
        </w:rPr>
      </w:pPr>
      <w:r w:rsidRPr="00C53FDF">
        <w:rPr>
          <w:rFonts w:cstheme="minorHAnsi"/>
          <w:szCs w:val="24"/>
        </w:rPr>
        <w:t>V. Conservar y mejorar el hábitat y preservar la integridad de sus tierras en los términos establecidos en esta constitución.</w:t>
      </w:r>
    </w:p>
    <w:p w:rsidR="001A5E34" w:rsidRDefault="001A5E34" w:rsidP="001A5E34">
      <w:pPr>
        <w:pStyle w:val="Prrafodelista"/>
        <w:spacing w:line="276" w:lineRule="auto"/>
        <w:ind w:left="1416"/>
        <w:jc w:val="both"/>
        <w:rPr>
          <w:rFonts w:cstheme="minorHAnsi"/>
          <w:szCs w:val="24"/>
        </w:rPr>
      </w:pPr>
      <w:r w:rsidRPr="00C53FDF">
        <w:rPr>
          <w:rFonts w:cstheme="minorHAnsi"/>
          <w:szCs w:val="24"/>
        </w:rPr>
        <w:t>VII. Acceder… al uso y disfrute preferente de los recursos naturales de los lugares que habitan y ocupan…</w:t>
      </w:r>
    </w:p>
    <w:p w:rsidR="001A5E34" w:rsidRPr="0092644C" w:rsidRDefault="001A5E34" w:rsidP="001A5E34">
      <w:pPr>
        <w:pStyle w:val="Prrafodelista"/>
        <w:spacing w:line="276" w:lineRule="auto"/>
        <w:ind w:left="1416"/>
        <w:jc w:val="both"/>
        <w:rPr>
          <w:rFonts w:cstheme="minorHAnsi"/>
          <w:sz w:val="6"/>
          <w:szCs w:val="24"/>
        </w:rPr>
      </w:pPr>
    </w:p>
    <w:p w:rsidR="001A5E34" w:rsidRDefault="001A5E34" w:rsidP="001A5E34">
      <w:pPr>
        <w:pStyle w:val="Prrafodelista"/>
        <w:numPr>
          <w:ilvl w:val="0"/>
          <w:numId w:val="1"/>
        </w:numPr>
        <w:spacing w:line="276" w:lineRule="auto"/>
        <w:jc w:val="both"/>
        <w:rPr>
          <w:rFonts w:cstheme="minorHAnsi"/>
          <w:szCs w:val="24"/>
        </w:rPr>
      </w:pPr>
      <w:r w:rsidRPr="00C53FDF">
        <w:rPr>
          <w:rFonts w:cstheme="minorHAnsi"/>
          <w:szCs w:val="24"/>
        </w:rPr>
        <w:t>Los sistemas comunitarios de agua potable nunca nos hemos negado a colaborar con el gobierno para el correcto tratamiento y conducción de las aguas residuales, pero lo que si pedimos es que los municipios cumplan con su obligac</w:t>
      </w:r>
      <w:r>
        <w:rPr>
          <w:rFonts w:cstheme="minorHAnsi"/>
          <w:szCs w:val="24"/>
        </w:rPr>
        <w:t>ión de bajar y hacernos llegar los recursos del Fondo de A</w:t>
      </w:r>
      <w:r w:rsidRPr="00C53FDF">
        <w:rPr>
          <w:rFonts w:cstheme="minorHAnsi"/>
          <w:szCs w:val="24"/>
        </w:rPr>
        <w:t xml:space="preserve">portaciones para la </w:t>
      </w:r>
      <w:r>
        <w:rPr>
          <w:rFonts w:cstheme="minorHAnsi"/>
          <w:szCs w:val="24"/>
        </w:rPr>
        <w:t>I</w:t>
      </w:r>
      <w:r w:rsidRPr="00C53FDF">
        <w:rPr>
          <w:rFonts w:cstheme="minorHAnsi"/>
          <w:szCs w:val="24"/>
        </w:rPr>
        <w:t>nfraestructura</w:t>
      </w:r>
      <w:r>
        <w:rPr>
          <w:rFonts w:cstheme="minorHAnsi"/>
          <w:szCs w:val="24"/>
        </w:rPr>
        <w:t xml:space="preserve"> S</w:t>
      </w:r>
      <w:r w:rsidRPr="00C53FDF">
        <w:rPr>
          <w:rFonts w:cstheme="minorHAnsi"/>
          <w:szCs w:val="24"/>
        </w:rPr>
        <w:t xml:space="preserve">ocial prevista </w:t>
      </w:r>
      <w:r>
        <w:rPr>
          <w:rFonts w:cstheme="minorHAnsi"/>
          <w:szCs w:val="24"/>
        </w:rPr>
        <w:t xml:space="preserve">en los artículos </w:t>
      </w:r>
      <w:r>
        <w:rPr>
          <w:rFonts w:cstheme="minorHAnsi"/>
          <w:szCs w:val="24"/>
        </w:rPr>
        <w:lastRenderedPageBreak/>
        <w:t>32 y 33 de la Ley de Coordinación F</w:t>
      </w:r>
      <w:r w:rsidRPr="00C53FDF">
        <w:rPr>
          <w:rFonts w:cstheme="minorHAnsi"/>
          <w:szCs w:val="24"/>
        </w:rPr>
        <w:t>iscal</w:t>
      </w:r>
      <w:r>
        <w:rPr>
          <w:rFonts w:cstheme="minorHAnsi"/>
          <w:szCs w:val="24"/>
        </w:rPr>
        <w:t>,</w:t>
      </w:r>
      <w:r w:rsidRPr="00C53FDF">
        <w:rPr>
          <w:rFonts w:cstheme="minorHAnsi"/>
          <w:szCs w:val="24"/>
        </w:rPr>
        <w:t xml:space="preserve"> ya que esos dineros no los vemos ni de casualidad y, efectivamente, aquí si necesitamos de ese apoyo porque el tratamiento y conducc</w:t>
      </w:r>
      <w:r>
        <w:rPr>
          <w:rFonts w:cstheme="minorHAnsi"/>
          <w:szCs w:val="24"/>
        </w:rPr>
        <w:t>ión de esas aguas es caro y el Estado M</w:t>
      </w:r>
      <w:r w:rsidRPr="00C53FDF">
        <w:rPr>
          <w:rFonts w:cstheme="minorHAnsi"/>
          <w:szCs w:val="24"/>
        </w:rPr>
        <w:t>exicano tiene que cumplir lo q</w:t>
      </w:r>
      <w:r>
        <w:rPr>
          <w:rFonts w:cstheme="minorHAnsi"/>
          <w:szCs w:val="24"/>
        </w:rPr>
        <w:t>ue le mandata la ley ¿o para qué sirve el Estado?</w:t>
      </w:r>
    </w:p>
    <w:p w:rsidR="001A5E34" w:rsidRPr="0092644C" w:rsidRDefault="001A5E34" w:rsidP="001A5E34">
      <w:pPr>
        <w:pStyle w:val="Prrafodelista"/>
        <w:spacing w:line="276" w:lineRule="auto"/>
        <w:jc w:val="both"/>
        <w:rPr>
          <w:rFonts w:cstheme="minorHAnsi"/>
          <w:sz w:val="6"/>
          <w:szCs w:val="24"/>
        </w:rPr>
      </w:pPr>
    </w:p>
    <w:p w:rsidR="001A5E34" w:rsidRDefault="001A5E34" w:rsidP="001A5E34">
      <w:pPr>
        <w:pStyle w:val="Prrafodelista"/>
        <w:numPr>
          <w:ilvl w:val="0"/>
          <w:numId w:val="1"/>
        </w:numPr>
        <w:spacing w:line="276" w:lineRule="auto"/>
        <w:jc w:val="both"/>
        <w:rPr>
          <w:rFonts w:cstheme="minorHAnsi"/>
          <w:szCs w:val="24"/>
        </w:rPr>
      </w:pPr>
      <w:r w:rsidRPr="00C53FDF">
        <w:rPr>
          <w:rFonts w:cstheme="minorHAnsi"/>
          <w:szCs w:val="24"/>
        </w:rPr>
        <w:t xml:space="preserve">Es necesario transparentar y fiscalizar a los organismos operadores municipales de agua </w:t>
      </w:r>
      <w:r>
        <w:rPr>
          <w:rFonts w:cstheme="minorHAnsi"/>
          <w:szCs w:val="24"/>
        </w:rPr>
        <w:t xml:space="preserve">---por cierto también en la mira de la privatización--- </w:t>
      </w:r>
      <w:r w:rsidRPr="00C53FDF">
        <w:rPr>
          <w:rFonts w:cstheme="minorHAnsi"/>
          <w:szCs w:val="24"/>
        </w:rPr>
        <w:t xml:space="preserve">porque en ellos se </w:t>
      </w:r>
      <w:r>
        <w:rPr>
          <w:rFonts w:cstheme="minorHAnsi"/>
          <w:szCs w:val="24"/>
        </w:rPr>
        <w:t>va, cual barril sin fondo</w:t>
      </w:r>
      <w:r w:rsidRPr="00C53FDF">
        <w:rPr>
          <w:rFonts w:cstheme="minorHAnsi"/>
          <w:szCs w:val="24"/>
        </w:rPr>
        <w:t xml:space="preserve">, una cantidad </w:t>
      </w:r>
      <w:r>
        <w:rPr>
          <w:rFonts w:cstheme="minorHAnsi"/>
          <w:szCs w:val="24"/>
        </w:rPr>
        <w:t xml:space="preserve">enorme </w:t>
      </w:r>
      <w:r w:rsidRPr="00C53FDF">
        <w:rPr>
          <w:rFonts w:cstheme="minorHAnsi"/>
          <w:szCs w:val="24"/>
        </w:rPr>
        <w:t>de recurso</w:t>
      </w:r>
      <w:r>
        <w:rPr>
          <w:rFonts w:cstheme="minorHAnsi"/>
          <w:szCs w:val="24"/>
        </w:rPr>
        <w:t>s económicos: Desde el 2014 el Gobierno del Estado implementó</w:t>
      </w:r>
      <w:r w:rsidRPr="00C53FDF">
        <w:rPr>
          <w:rFonts w:cstheme="minorHAnsi"/>
          <w:szCs w:val="24"/>
        </w:rPr>
        <w:t xml:space="preserve"> un programa llamado “peso a peso” –el cua</w:t>
      </w:r>
      <w:r>
        <w:rPr>
          <w:rFonts w:cstheme="minorHAnsi"/>
          <w:szCs w:val="24"/>
        </w:rPr>
        <w:t>l será aplicado también en 2016</w:t>
      </w:r>
      <w:r w:rsidRPr="00C53FDF">
        <w:rPr>
          <w:rFonts w:cstheme="minorHAnsi"/>
          <w:szCs w:val="24"/>
        </w:rPr>
        <w:t>– que consiste en condonarles los adeudos que tie</w:t>
      </w:r>
      <w:r>
        <w:rPr>
          <w:rFonts w:cstheme="minorHAnsi"/>
          <w:szCs w:val="24"/>
        </w:rPr>
        <w:t>nen con la CAEM hasta por un 70 por ciento</w:t>
      </w:r>
      <w:r w:rsidRPr="00C53FDF">
        <w:rPr>
          <w:rFonts w:cstheme="minorHAnsi"/>
          <w:szCs w:val="24"/>
        </w:rPr>
        <w:t xml:space="preserve">, todo con la finalidad de buscar </w:t>
      </w:r>
      <w:r>
        <w:rPr>
          <w:rFonts w:cstheme="minorHAnsi"/>
          <w:szCs w:val="24"/>
        </w:rPr>
        <w:t>“</w:t>
      </w:r>
      <w:r w:rsidRPr="00C53FDF">
        <w:rPr>
          <w:rFonts w:cstheme="minorHAnsi"/>
          <w:szCs w:val="24"/>
        </w:rPr>
        <w:t>el saneamiento de las finanzas de los ayuntamientos, cuyo monto al cierre del 2015 es de 5 mil quinientos millones de pesos.</w:t>
      </w:r>
      <w:r>
        <w:rPr>
          <w:rFonts w:cstheme="minorHAnsi"/>
          <w:szCs w:val="24"/>
        </w:rPr>
        <w:t>”</w:t>
      </w:r>
      <w:r w:rsidRPr="00C53FDF">
        <w:rPr>
          <w:rFonts w:cstheme="minorHAnsi"/>
          <w:szCs w:val="24"/>
        </w:rPr>
        <w:t xml:space="preserve"> </w:t>
      </w:r>
    </w:p>
    <w:p w:rsidR="001A5E34" w:rsidRPr="0092644C" w:rsidRDefault="001A5E34" w:rsidP="001A5E34">
      <w:pPr>
        <w:spacing w:line="276" w:lineRule="auto"/>
        <w:ind w:left="360"/>
        <w:jc w:val="both"/>
        <w:rPr>
          <w:rFonts w:cstheme="minorHAnsi"/>
          <w:b/>
          <w:sz w:val="18"/>
          <w:szCs w:val="24"/>
        </w:rPr>
      </w:pPr>
    </w:p>
    <w:p w:rsidR="001A5E34" w:rsidRPr="00F93B50" w:rsidRDefault="001A5E34" w:rsidP="001A5E34">
      <w:pPr>
        <w:spacing w:line="276" w:lineRule="auto"/>
        <w:jc w:val="both"/>
        <w:rPr>
          <w:rFonts w:cstheme="minorHAnsi"/>
          <w:b/>
          <w:szCs w:val="24"/>
        </w:rPr>
      </w:pPr>
      <w:r>
        <w:rPr>
          <w:rFonts w:cstheme="minorHAnsi"/>
          <w:b/>
          <w:szCs w:val="24"/>
        </w:rPr>
        <w:t>Entonces ¿Quiénes son los Elefantes B</w:t>
      </w:r>
      <w:r w:rsidRPr="00F93B50">
        <w:rPr>
          <w:rFonts w:cstheme="minorHAnsi"/>
          <w:b/>
          <w:szCs w:val="24"/>
        </w:rPr>
        <w:t xml:space="preserve">lancos? </w:t>
      </w:r>
    </w:p>
    <w:p w:rsidR="001A5E34" w:rsidRPr="0092644C" w:rsidRDefault="001A5E34" w:rsidP="001A5E34">
      <w:pPr>
        <w:pStyle w:val="Prrafodelista"/>
        <w:spacing w:line="276" w:lineRule="auto"/>
        <w:jc w:val="both"/>
        <w:rPr>
          <w:rFonts w:cstheme="minorHAnsi"/>
          <w:b/>
          <w:sz w:val="16"/>
          <w:szCs w:val="24"/>
        </w:rPr>
      </w:pPr>
    </w:p>
    <w:p w:rsidR="001A5E34" w:rsidRPr="00F93B50" w:rsidRDefault="001A5E34" w:rsidP="001A5E34">
      <w:pPr>
        <w:spacing w:line="276" w:lineRule="auto"/>
        <w:jc w:val="both"/>
        <w:rPr>
          <w:rFonts w:cstheme="minorHAnsi"/>
          <w:b/>
          <w:szCs w:val="24"/>
        </w:rPr>
      </w:pPr>
      <w:r w:rsidRPr="00F93B50">
        <w:rPr>
          <w:rFonts w:cstheme="minorHAnsi"/>
          <w:b/>
          <w:szCs w:val="24"/>
        </w:rPr>
        <w:t xml:space="preserve">¿Será cierto lo que dice el Partido Nueva Alianza en su Iniciativa de Ley General de Aguas </w:t>
      </w:r>
      <w:r>
        <w:rPr>
          <w:rFonts w:cstheme="minorHAnsi"/>
          <w:b/>
          <w:szCs w:val="24"/>
        </w:rPr>
        <w:t>de septiembre de 2015 cuando afirma</w:t>
      </w:r>
      <w:r w:rsidRPr="00F93B50">
        <w:rPr>
          <w:rFonts w:cstheme="minorHAnsi"/>
          <w:b/>
          <w:szCs w:val="24"/>
        </w:rPr>
        <w:t xml:space="preserve"> que los organismos operadores municipales son las cajas chicas de los gobiernos municipales en turno</w:t>
      </w:r>
      <w:r w:rsidR="001E5B96">
        <w:rPr>
          <w:rFonts w:cstheme="minorHAnsi"/>
          <w:b/>
          <w:szCs w:val="24"/>
        </w:rPr>
        <w:t xml:space="preserve"> y por eso quizá son tan ineficientes</w:t>
      </w:r>
      <w:r w:rsidRPr="00F93B50">
        <w:rPr>
          <w:rFonts w:cstheme="minorHAnsi"/>
          <w:b/>
          <w:szCs w:val="24"/>
        </w:rPr>
        <w:t>?</w:t>
      </w:r>
    </w:p>
    <w:p w:rsidR="001A5E34" w:rsidRPr="0092644C" w:rsidRDefault="001A5E34" w:rsidP="001A5E34">
      <w:pPr>
        <w:pStyle w:val="Prrafodelista"/>
        <w:spacing w:line="276" w:lineRule="auto"/>
        <w:jc w:val="both"/>
        <w:rPr>
          <w:rFonts w:cstheme="minorHAnsi"/>
          <w:b/>
          <w:sz w:val="16"/>
          <w:szCs w:val="24"/>
        </w:rPr>
      </w:pPr>
    </w:p>
    <w:p w:rsidR="001A5E34" w:rsidRDefault="001A5E34" w:rsidP="001A5E34">
      <w:pPr>
        <w:spacing w:line="276" w:lineRule="auto"/>
        <w:jc w:val="both"/>
        <w:rPr>
          <w:rFonts w:cstheme="minorHAnsi"/>
          <w:b/>
          <w:szCs w:val="24"/>
        </w:rPr>
      </w:pPr>
      <w:r w:rsidRPr="00F93B50">
        <w:rPr>
          <w:rFonts w:cstheme="minorHAnsi"/>
          <w:b/>
          <w:szCs w:val="24"/>
        </w:rPr>
        <w:t>¿Cuándo abrimos el debate público señor Escamilla Hernández?</w:t>
      </w:r>
    </w:p>
    <w:p w:rsidR="001127FF" w:rsidRDefault="001127FF" w:rsidP="001A5E34">
      <w:pPr>
        <w:spacing w:line="276" w:lineRule="auto"/>
        <w:jc w:val="both"/>
        <w:rPr>
          <w:rFonts w:cstheme="minorHAnsi"/>
          <w:b/>
          <w:szCs w:val="24"/>
        </w:rPr>
      </w:pPr>
    </w:p>
    <w:p w:rsidR="00BC7562" w:rsidRDefault="00BC7562" w:rsidP="001A5E34">
      <w:pPr>
        <w:spacing w:line="276" w:lineRule="auto"/>
        <w:jc w:val="both"/>
        <w:rPr>
          <w:rFonts w:cstheme="minorHAnsi"/>
          <w:b/>
          <w:szCs w:val="24"/>
        </w:rPr>
      </w:pPr>
    </w:p>
    <w:p w:rsidR="00BC7562" w:rsidRDefault="00BC7562" w:rsidP="001A5E34">
      <w:pPr>
        <w:spacing w:line="276" w:lineRule="auto"/>
        <w:jc w:val="both"/>
        <w:rPr>
          <w:rFonts w:cstheme="minorHAnsi"/>
          <w:b/>
          <w:szCs w:val="24"/>
        </w:rPr>
      </w:pPr>
      <w:bookmarkStart w:id="0" w:name="_GoBack"/>
      <w:bookmarkEnd w:id="0"/>
    </w:p>
    <w:p w:rsidR="00BC7562" w:rsidRDefault="00BC7562" w:rsidP="001A5E34">
      <w:pPr>
        <w:spacing w:line="276" w:lineRule="auto"/>
        <w:jc w:val="both"/>
        <w:rPr>
          <w:rFonts w:cstheme="minorHAnsi"/>
          <w:b/>
          <w:szCs w:val="24"/>
        </w:rPr>
      </w:pPr>
    </w:p>
    <w:p w:rsidR="00BC7562" w:rsidRDefault="00BC7562" w:rsidP="001A5E34">
      <w:pPr>
        <w:spacing w:line="276" w:lineRule="auto"/>
        <w:jc w:val="both"/>
        <w:rPr>
          <w:rFonts w:cstheme="minorHAnsi"/>
          <w:b/>
          <w:szCs w:val="24"/>
        </w:rPr>
      </w:pPr>
    </w:p>
    <w:p w:rsidR="001A5E34" w:rsidRPr="00A903B2" w:rsidRDefault="001127FF" w:rsidP="001A5E34">
      <w:pPr>
        <w:spacing w:line="276" w:lineRule="auto"/>
        <w:jc w:val="both"/>
        <w:rPr>
          <w:rFonts w:cstheme="minorHAnsi"/>
          <w:b/>
          <w:szCs w:val="24"/>
        </w:rPr>
      </w:pPr>
      <w:r>
        <w:rPr>
          <w:rFonts w:cstheme="minorHAnsi"/>
          <w:b/>
          <w:noProof/>
          <w:szCs w:val="24"/>
          <w:lang w:eastAsia="es-MX"/>
        </w:rPr>
        <mc:AlternateContent>
          <mc:Choice Requires="wps">
            <w:drawing>
              <wp:anchor distT="0" distB="0" distL="114300" distR="114300" simplePos="0" relativeHeight="251660288" behindDoc="0" locked="0" layoutInCell="1" allowOverlap="1">
                <wp:simplePos x="0" y="0"/>
                <wp:positionH relativeFrom="column">
                  <wp:posOffset>-32385</wp:posOffset>
                </wp:positionH>
                <wp:positionV relativeFrom="paragraph">
                  <wp:posOffset>72390</wp:posOffset>
                </wp:positionV>
                <wp:extent cx="3562350" cy="1266825"/>
                <wp:effectExtent l="0" t="0" r="0" b="0"/>
                <wp:wrapNone/>
                <wp:docPr id="4" name="Rectángulo 4"/>
                <wp:cNvGraphicFramePr/>
                <a:graphic xmlns:a="http://schemas.openxmlformats.org/drawingml/2006/main">
                  <a:graphicData uri="http://schemas.microsoft.com/office/word/2010/wordprocessingShape">
                    <wps:wsp>
                      <wps:cNvSpPr/>
                      <wps:spPr>
                        <a:xfrm>
                          <a:off x="0" y="0"/>
                          <a:ext cx="3562350" cy="1266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27FF" w:rsidRPr="001127FF" w:rsidRDefault="001127FF" w:rsidP="001127FF">
                            <w:pPr>
                              <w:spacing w:line="276" w:lineRule="auto"/>
                              <w:jc w:val="both"/>
                              <w:rPr>
                                <w:rFonts w:cstheme="minorHAnsi"/>
                                <w:b/>
                                <w:color w:val="000000" w:themeColor="text1"/>
                                <w:szCs w:val="24"/>
                              </w:rPr>
                            </w:pPr>
                            <w:r w:rsidRPr="001127FF">
                              <w:rPr>
                                <w:rFonts w:cstheme="minorHAnsi"/>
                                <w:b/>
                                <w:color w:val="000000" w:themeColor="text1"/>
                                <w:szCs w:val="24"/>
                              </w:rPr>
                              <w:t xml:space="preserve">Contacto: </w:t>
                            </w:r>
                          </w:p>
                          <w:p w:rsidR="001127FF" w:rsidRPr="001127FF" w:rsidRDefault="001127FF" w:rsidP="001127FF">
                            <w:pPr>
                              <w:spacing w:line="276" w:lineRule="auto"/>
                              <w:jc w:val="both"/>
                              <w:rPr>
                                <w:rFonts w:cstheme="minorHAnsi"/>
                                <w:color w:val="000000" w:themeColor="text1"/>
                                <w:szCs w:val="24"/>
                              </w:rPr>
                            </w:pPr>
                            <w:r w:rsidRPr="001127FF">
                              <w:rPr>
                                <w:rFonts w:cstheme="minorHAnsi"/>
                                <w:i/>
                                <w:color w:val="000000" w:themeColor="text1"/>
                                <w:szCs w:val="24"/>
                              </w:rPr>
                              <w:t>J. Ricardo Ovando Ramírez</w:t>
                            </w:r>
                            <w:r w:rsidRPr="001127FF">
                              <w:rPr>
                                <w:rFonts w:cstheme="minorHAnsi"/>
                                <w:color w:val="000000" w:themeColor="text1"/>
                                <w:szCs w:val="24"/>
                              </w:rPr>
                              <w:t xml:space="preserve">, Consejero del Sistema de Agua Potable de Tecámac, Estado de México, A.C. y Vocero de la Coordinadora Nacional Agua para </w:t>
                            </w:r>
                            <w:proofErr w:type="spellStart"/>
                            <w:r w:rsidRPr="001127FF">
                              <w:rPr>
                                <w:rFonts w:cstheme="minorHAnsi"/>
                                <w:color w:val="000000" w:themeColor="text1"/>
                                <w:szCs w:val="24"/>
                              </w:rPr>
                              <w:t>Tod</w:t>
                            </w:r>
                            <w:r w:rsidRPr="001127FF">
                              <w:rPr>
                                <w:rFonts w:cstheme="minorHAnsi"/>
                                <w:color w:val="000000" w:themeColor="text1"/>
                                <w:shd w:val="clear" w:color="auto" w:fill="FFFFFF"/>
                              </w:rPr>
                              <w:t>@</w:t>
                            </w:r>
                            <w:r w:rsidRPr="001127FF">
                              <w:rPr>
                                <w:rFonts w:cstheme="minorHAnsi"/>
                                <w:color w:val="000000" w:themeColor="text1"/>
                                <w:szCs w:val="24"/>
                              </w:rPr>
                              <w:t>s</w:t>
                            </w:r>
                            <w:proofErr w:type="spellEnd"/>
                            <w:r w:rsidRPr="001127FF">
                              <w:rPr>
                                <w:rFonts w:cstheme="minorHAnsi"/>
                                <w:color w:val="000000" w:themeColor="text1"/>
                                <w:szCs w:val="24"/>
                              </w:rPr>
                              <w:t>, Agua para la Vida</w:t>
                            </w:r>
                          </w:p>
                          <w:p w:rsidR="001127FF" w:rsidRPr="001127FF" w:rsidRDefault="001127FF" w:rsidP="001127FF">
                            <w:pPr>
                              <w:spacing w:line="276" w:lineRule="auto"/>
                              <w:rPr>
                                <w:rFonts w:cstheme="minorHAnsi"/>
                                <w:color w:val="000000" w:themeColor="text1"/>
                                <w:szCs w:val="24"/>
                              </w:rPr>
                            </w:pPr>
                            <w:r w:rsidRPr="001127FF">
                              <w:rPr>
                                <w:rFonts w:cstheme="minorHAnsi"/>
                                <w:i/>
                                <w:color w:val="000000" w:themeColor="text1"/>
                                <w:szCs w:val="24"/>
                              </w:rPr>
                              <w:t>Correo:</w:t>
                            </w:r>
                            <w:r w:rsidRPr="001127FF">
                              <w:rPr>
                                <w:rFonts w:cstheme="minorHAnsi"/>
                                <w:color w:val="000000" w:themeColor="text1"/>
                                <w:szCs w:val="24"/>
                              </w:rPr>
                              <w:t xml:space="preserve"> valspoeticobocadepiedra</w:t>
                            </w:r>
                            <w:r w:rsidRPr="001127FF">
                              <w:rPr>
                                <w:rFonts w:cstheme="minorHAnsi"/>
                                <w:color w:val="000000" w:themeColor="text1"/>
                                <w:shd w:val="clear" w:color="auto" w:fill="FFFFFF"/>
                              </w:rPr>
                              <w:t>@h</w:t>
                            </w:r>
                            <w:r w:rsidRPr="001127FF">
                              <w:rPr>
                                <w:rFonts w:cstheme="minorHAnsi"/>
                                <w:color w:val="000000" w:themeColor="text1"/>
                                <w:szCs w:val="24"/>
                              </w:rPr>
                              <w:t>otmail.com</w:t>
                            </w:r>
                          </w:p>
                          <w:p w:rsidR="001127FF" w:rsidRPr="001127FF" w:rsidRDefault="001127FF" w:rsidP="001127FF">
                            <w:pPr>
                              <w:spacing w:line="276" w:lineRule="auto"/>
                              <w:rPr>
                                <w:rFonts w:cstheme="minorHAnsi"/>
                                <w:color w:val="000000" w:themeColor="text1"/>
                                <w:szCs w:val="24"/>
                              </w:rPr>
                            </w:pPr>
                            <w:r w:rsidRPr="001127FF">
                              <w:rPr>
                                <w:rFonts w:cstheme="minorHAnsi"/>
                                <w:i/>
                                <w:color w:val="000000" w:themeColor="text1"/>
                                <w:szCs w:val="24"/>
                              </w:rPr>
                              <w:t>Tel.:</w:t>
                            </w:r>
                            <w:r w:rsidRPr="001127FF">
                              <w:rPr>
                                <w:rFonts w:cstheme="minorHAnsi"/>
                                <w:color w:val="000000" w:themeColor="text1"/>
                                <w:szCs w:val="24"/>
                              </w:rPr>
                              <w:t xml:space="preserve"> 593 4 39 67</w:t>
                            </w:r>
                          </w:p>
                          <w:p w:rsidR="001127FF" w:rsidRDefault="001127FF" w:rsidP="001127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left:0;text-align:left;margin-left:-2.55pt;margin-top:5.7pt;width:280.5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" filled="f" stroked="f" strokeweight="1pt">
                <v:textbox>
                  <w:txbxContent>
                    <w:p w:rsidR="001127FF" w:rsidRPr="001127FF" w:rsidRDefault="001127FF" w:rsidP="001127FF">
                      <w:pPr>
                        <w:spacing w:line="276" w:lineRule="auto"/>
                        <w:jc w:val="both"/>
                        <w:rPr>
                          <w:rFonts w:cstheme="minorHAnsi"/>
                          <w:b/>
                          <w:color w:val="000000" w:themeColor="text1"/>
                          <w:szCs w:val="24"/>
                        </w:rPr>
                      </w:pPr>
                      <w:r w:rsidRPr="001127FF">
                        <w:rPr>
                          <w:rFonts w:cstheme="minorHAnsi"/>
                          <w:b/>
                          <w:color w:val="000000" w:themeColor="text1"/>
                          <w:szCs w:val="24"/>
                        </w:rPr>
                        <w:t xml:space="preserve">Contacto: </w:t>
                      </w:r>
                    </w:p>
                    <w:p w:rsidR="001127FF" w:rsidRPr="001127FF" w:rsidRDefault="001127FF" w:rsidP="001127FF">
                      <w:pPr>
                        <w:spacing w:line="276" w:lineRule="auto"/>
                        <w:jc w:val="both"/>
                        <w:rPr>
                          <w:rFonts w:cstheme="minorHAnsi"/>
                          <w:color w:val="000000" w:themeColor="text1"/>
                          <w:szCs w:val="24"/>
                        </w:rPr>
                      </w:pPr>
                      <w:r w:rsidRPr="001127FF">
                        <w:rPr>
                          <w:rFonts w:cstheme="minorHAnsi"/>
                          <w:i/>
                          <w:color w:val="000000" w:themeColor="text1"/>
                          <w:szCs w:val="24"/>
                        </w:rPr>
                        <w:t>J. Ricardo Ovando Ramírez</w:t>
                      </w:r>
                      <w:r w:rsidRPr="001127FF">
                        <w:rPr>
                          <w:rFonts w:cstheme="minorHAnsi"/>
                          <w:color w:val="000000" w:themeColor="text1"/>
                          <w:szCs w:val="24"/>
                        </w:rPr>
                        <w:t xml:space="preserve">, Consejero del Sistema de Agua Potable de Tecámac, Estado de México, A.C. y Vocero de la Coordinadora Nacional Agua para </w:t>
                      </w:r>
                      <w:proofErr w:type="spellStart"/>
                      <w:r w:rsidRPr="001127FF">
                        <w:rPr>
                          <w:rFonts w:cstheme="minorHAnsi"/>
                          <w:color w:val="000000" w:themeColor="text1"/>
                          <w:szCs w:val="24"/>
                        </w:rPr>
                        <w:t>Tod</w:t>
                      </w:r>
                      <w:r w:rsidRPr="001127FF">
                        <w:rPr>
                          <w:rFonts w:cstheme="minorHAnsi"/>
                          <w:color w:val="000000" w:themeColor="text1"/>
                          <w:shd w:val="clear" w:color="auto" w:fill="FFFFFF"/>
                        </w:rPr>
                        <w:t>@</w:t>
                      </w:r>
                      <w:r w:rsidRPr="001127FF">
                        <w:rPr>
                          <w:rFonts w:cstheme="minorHAnsi"/>
                          <w:color w:val="000000" w:themeColor="text1"/>
                          <w:szCs w:val="24"/>
                        </w:rPr>
                        <w:t>s</w:t>
                      </w:r>
                      <w:proofErr w:type="spellEnd"/>
                      <w:r w:rsidRPr="001127FF">
                        <w:rPr>
                          <w:rFonts w:cstheme="minorHAnsi"/>
                          <w:color w:val="000000" w:themeColor="text1"/>
                          <w:szCs w:val="24"/>
                        </w:rPr>
                        <w:t>, Agua para la Vida</w:t>
                      </w:r>
                    </w:p>
                    <w:p w:rsidR="001127FF" w:rsidRPr="001127FF" w:rsidRDefault="001127FF" w:rsidP="001127FF">
                      <w:pPr>
                        <w:spacing w:line="276" w:lineRule="auto"/>
                        <w:rPr>
                          <w:rFonts w:cstheme="minorHAnsi"/>
                          <w:color w:val="000000" w:themeColor="text1"/>
                          <w:szCs w:val="24"/>
                        </w:rPr>
                      </w:pPr>
                      <w:r w:rsidRPr="001127FF">
                        <w:rPr>
                          <w:rFonts w:cstheme="minorHAnsi"/>
                          <w:i/>
                          <w:color w:val="000000" w:themeColor="text1"/>
                          <w:szCs w:val="24"/>
                        </w:rPr>
                        <w:t>Correo:</w:t>
                      </w:r>
                      <w:r w:rsidRPr="001127FF">
                        <w:rPr>
                          <w:rFonts w:cstheme="minorHAnsi"/>
                          <w:color w:val="000000" w:themeColor="text1"/>
                          <w:szCs w:val="24"/>
                        </w:rPr>
                        <w:t xml:space="preserve"> valspoeticobocadepiedra</w:t>
                      </w:r>
                      <w:r w:rsidRPr="001127FF">
                        <w:rPr>
                          <w:rFonts w:cstheme="minorHAnsi"/>
                          <w:color w:val="000000" w:themeColor="text1"/>
                          <w:shd w:val="clear" w:color="auto" w:fill="FFFFFF"/>
                        </w:rPr>
                        <w:t>@h</w:t>
                      </w:r>
                      <w:r w:rsidRPr="001127FF">
                        <w:rPr>
                          <w:rFonts w:cstheme="minorHAnsi"/>
                          <w:color w:val="000000" w:themeColor="text1"/>
                          <w:szCs w:val="24"/>
                        </w:rPr>
                        <w:t>otmail.com</w:t>
                      </w:r>
                    </w:p>
                    <w:p w:rsidR="001127FF" w:rsidRPr="001127FF" w:rsidRDefault="001127FF" w:rsidP="001127FF">
                      <w:pPr>
                        <w:spacing w:line="276" w:lineRule="auto"/>
                        <w:rPr>
                          <w:rFonts w:cstheme="minorHAnsi"/>
                          <w:color w:val="000000" w:themeColor="text1"/>
                          <w:szCs w:val="24"/>
                        </w:rPr>
                      </w:pPr>
                      <w:r w:rsidRPr="001127FF">
                        <w:rPr>
                          <w:rFonts w:cstheme="minorHAnsi"/>
                          <w:i/>
                          <w:color w:val="000000" w:themeColor="text1"/>
                          <w:szCs w:val="24"/>
                        </w:rPr>
                        <w:t>Tel.:</w:t>
                      </w:r>
                      <w:r w:rsidRPr="001127FF">
                        <w:rPr>
                          <w:rFonts w:cstheme="minorHAnsi"/>
                          <w:color w:val="000000" w:themeColor="text1"/>
                          <w:szCs w:val="24"/>
                        </w:rPr>
                        <w:t xml:space="preserve"> 593 4 39 67</w:t>
                      </w:r>
                    </w:p>
                    <w:p w:rsidR="001127FF" w:rsidRDefault="001127FF" w:rsidP="001127FF">
                      <w:pPr>
                        <w:jc w:val="center"/>
                      </w:pPr>
                    </w:p>
                  </w:txbxContent>
                </v:textbox>
              </v:rect>
            </w:pict>
          </mc:Fallback>
        </mc:AlternateContent>
      </w:r>
    </w:p>
    <w:p w:rsidR="001A5E34" w:rsidRPr="00810F56" w:rsidRDefault="001A5E34" w:rsidP="001A5E34">
      <w:pPr>
        <w:spacing w:line="276" w:lineRule="auto"/>
        <w:jc w:val="center"/>
        <w:rPr>
          <w:rFonts w:cstheme="minorHAnsi"/>
          <w:sz w:val="2"/>
          <w:szCs w:val="24"/>
        </w:rPr>
      </w:pPr>
    </w:p>
    <w:p w:rsidR="001A5E34" w:rsidRPr="00CF3351" w:rsidRDefault="001A5E34" w:rsidP="001A5E34">
      <w:pPr>
        <w:spacing w:line="276" w:lineRule="auto"/>
        <w:jc w:val="right"/>
        <w:rPr>
          <w:rFonts w:cstheme="minorHAnsi"/>
          <w:b/>
          <w:sz w:val="2"/>
          <w:szCs w:val="24"/>
        </w:rPr>
      </w:pPr>
    </w:p>
    <w:p w:rsidR="00D50957" w:rsidRPr="00A903B2" w:rsidRDefault="00D50957" w:rsidP="00D50957">
      <w:pPr>
        <w:spacing w:line="276" w:lineRule="auto"/>
        <w:jc w:val="both"/>
        <w:rPr>
          <w:rFonts w:cstheme="minorHAnsi"/>
          <w:b/>
          <w:szCs w:val="24"/>
        </w:rPr>
      </w:pPr>
    </w:p>
    <w:p w:rsidR="00D50957" w:rsidRDefault="00D50957" w:rsidP="00D50957">
      <w:pPr>
        <w:spacing w:line="276" w:lineRule="auto"/>
        <w:jc w:val="center"/>
        <w:rPr>
          <w:rFonts w:cstheme="minorHAnsi"/>
          <w:szCs w:val="24"/>
        </w:rPr>
      </w:pPr>
    </w:p>
    <w:p w:rsidR="00D50957" w:rsidRPr="00CF3351" w:rsidRDefault="00D50957" w:rsidP="00D50957">
      <w:pPr>
        <w:spacing w:line="276" w:lineRule="auto"/>
        <w:jc w:val="right"/>
        <w:rPr>
          <w:rFonts w:cstheme="minorHAnsi"/>
          <w:b/>
          <w:sz w:val="2"/>
          <w:szCs w:val="24"/>
        </w:rPr>
      </w:pPr>
    </w:p>
    <w:p w:rsidR="00D50957" w:rsidRDefault="00D50957" w:rsidP="00D50957">
      <w:pPr>
        <w:spacing w:line="276" w:lineRule="auto"/>
        <w:jc w:val="center"/>
        <w:rPr>
          <w:rFonts w:cstheme="minorHAnsi"/>
          <w:b/>
          <w:sz w:val="24"/>
          <w:szCs w:val="24"/>
        </w:rPr>
      </w:pPr>
    </w:p>
    <w:p w:rsidR="00D50957" w:rsidRDefault="00D50957" w:rsidP="00D50957">
      <w:pPr>
        <w:spacing w:line="276" w:lineRule="auto"/>
        <w:jc w:val="center"/>
        <w:rPr>
          <w:rFonts w:cstheme="minorHAnsi"/>
          <w:b/>
          <w:sz w:val="14"/>
          <w:szCs w:val="24"/>
        </w:rPr>
      </w:pPr>
    </w:p>
    <w:p w:rsidR="00D50957" w:rsidRPr="0092644C" w:rsidRDefault="00D50957" w:rsidP="00D50957">
      <w:pPr>
        <w:spacing w:line="276" w:lineRule="auto"/>
        <w:jc w:val="center"/>
        <w:rPr>
          <w:rFonts w:cstheme="minorHAnsi"/>
          <w:b/>
          <w:sz w:val="14"/>
          <w:szCs w:val="24"/>
        </w:rPr>
      </w:pPr>
    </w:p>
    <w:p w:rsidR="00D50957" w:rsidRPr="00C53FDF" w:rsidRDefault="00D50957" w:rsidP="00D50957">
      <w:pPr>
        <w:spacing w:line="276" w:lineRule="auto"/>
        <w:jc w:val="right"/>
        <w:rPr>
          <w:rFonts w:cstheme="minorHAnsi"/>
          <w:szCs w:val="24"/>
        </w:rPr>
      </w:pPr>
    </w:p>
    <w:p w:rsidR="00B90F49" w:rsidRDefault="00B90F49"/>
    <w:sectPr w:rsidR="00B90F4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FD11A1"/>
    <w:multiLevelType w:val="hybridMultilevel"/>
    <w:tmpl w:val="ECDA15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B45"/>
    <w:rsid w:val="001127FF"/>
    <w:rsid w:val="001A5E34"/>
    <w:rsid w:val="001E5B96"/>
    <w:rsid w:val="00286983"/>
    <w:rsid w:val="008A2B45"/>
    <w:rsid w:val="00A1039D"/>
    <w:rsid w:val="00B90F49"/>
    <w:rsid w:val="00BC7562"/>
    <w:rsid w:val="00D50957"/>
    <w:rsid w:val="00DB30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BFC7D6-CED4-4287-986E-20A07B3E6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9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09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1112</Words>
  <Characters>6121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dc:creator>
  <cp:keywords/>
  <dc:description/>
  <cp:lastModifiedBy>ISABEL</cp:lastModifiedBy>
  <cp:revision>8</cp:revision>
  <dcterms:created xsi:type="dcterms:W3CDTF">2016-01-22T00:33:00Z</dcterms:created>
  <dcterms:modified xsi:type="dcterms:W3CDTF">2016-01-26T18:27:00Z</dcterms:modified>
</cp:coreProperties>
</file>