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0" w:rsidRPr="00D8134C" w:rsidRDefault="00C82B6D" w:rsidP="00131AB0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-121285</wp:posOffset>
            </wp:positionV>
            <wp:extent cx="874395" cy="1337945"/>
            <wp:effectExtent l="0" t="0" r="0" b="0"/>
            <wp:wrapTight wrapText="bothSides">
              <wp:wrapPolygon edited="0">
                <wp:start x="0" y="0"/>
                <wp:lineTo x="0" y="21221"/>
                <wp:lineTo x="21176" y="21221"/>
                <wp:lineTo x="21176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itable Agua para Todos, Agua para la Vi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</w:rPr>
        <w:t>Componentes básico</w:t>
      </w:r>
      <w:r w:rsidR="00280610">
        <w:rPr>
          <w:rFonts w:ascii="Arial" w:hAnsi="Arial" w:cs="Arial"/>
          <w:b/>
          <w:color w:val="000000" w:themeColor="text1"/>
        </w:rPr>
        <w:t>s de la Propuesta Ci</w:t>
      </w:r>
      <w:bookmarkStart w:id="0" w:name="_GoBack"/>
      <w:bookmarkEnd w:id="0"/>
      <w:r w:rsidR="00280610">
        <w:rPr>
          <w:rFonts w:ascii="Arial" w:hAnsi="Arial" w:cs="Arial"/>
          <w:b/>
          <w:color w:val="000000" w:themeColor="text1"/>
        </w:rPr>
        <w:t xml:space="preserve">udadana de </w:t>
      </w:r>
      <w:r w:rsidR="00131AB0" w:rsidRPr="00D8134C">
        <w:rPr>
          <w:rFonts w:ascii="Arial" w:hAnsi="Arial" w:cs="Arial"/>
          <w:b/>
          <w:color w:val="000000" w:themeColor="text1"/>
        </w:rPr>
        <w:t>Ley General de Aguas</w:t>
      </w:r>
    </w:p>
    <w:p w:rsidR="00280610" w:rsidRDefault="00627B8A" w:rsidP="00907869">
      <w:pPr>
        <w:pStyle w:val="NormalWeb"/>
        <w:spacing w:after="120" w:afterAutospacing="0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79375</wp:posOffset>
                </wp:positionV>
                <wp:extent cx="2191385" cy="3093085"/>
                <wp:effectExtent l="20320" t="16510" r="17145" b="14605"/>
                <wp:wrapTight wrapText="bothSides">
                  <wp:wrapPolygon edited="0">
                    <wp:start x="-163" y="-62"/>
                    <wp:lineTo x="-163" y="21600"/>
                    <wp:lineTo x="21763" y="21600"/>
                    <wp:lineTo x="21763" y="-62"/>
                    <wp:lineTo x="-163" y="-62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3093085"/>
                        </a:xfrm>
                        <a:prstGeom prst="rect">
                          <a:avLst/>
                        </a:prstGeom>
                        <a:solidFill>
                          <a:srgbClr val="E2EEE9"/>
                        </a:solidFill>
                        <a:ln w="25400">
                          <a:solidFill>
                            <a:srgbClr val="C2E0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65" w:rsidRPr="00137665" w:rsidRDefault="00137665" w:rsidP="001376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137665">
                              <w:rPr>
                                <w:b/>
                                <w:sz w:val="24"/>
                              </w:rPr>
                              <w:t>Artículo 4 Constitucional</w:t>
                            </w:r>
                          </w:p>
                          <w:p w:rsidR="00137665" w:rsidRPr="00137665" w:rsidRDefault="00137665" w:rsidP="00137665">
                            <w:pPr>
                              <w:spacing w:after="0" w:line="240" w:lineRule="auto"/>
                            </w:pPr>
                            <w:r w:rsidRPr="00137665">
                              <w:t>Toda persona tiene derecho al acceso, disposición y saneamiento de agua para consumo personal y doméstico en forma suficiente, salubre, aceptable y asequible. El Estado garantizará este derecho y</w:t>
                            </w:r>
                            <w:r w:rsidRPr="00137665">
                              <w:rPr>
                                <w:b/>
                              </w:rPr>
                              <w:t xml:space="preserve"> la ley definirá las bases, apoyos y modalidades</w:t>
                            </w:r>
                            <w:r w:rsidRPr="00137665">
                              <w:t xml:space="preserve"> </w:t>
                            </w:r>
                            <w:r w:rsidRPr="00137665">
                              <w:rPr>
                                <w:b/>
                              </w:rPr>
                              <w:t xml:space="preserve">para el </w:t>
                            </w:r>
                            <w:r w:rsidRPr="00137665">
                              <w:rPr>
                                <w:b/>
                                <w:sz w:val="24"/>
                              </w:rPr>
                              <w:t>acceso y uso equitativo y sustentable</w:t>
                            </w:r>
                            <w:r w:rsidRPr="00137665">
                              <w:rPr>
                                <w:b/>
                              </w:rPr>
                              <w:t xml:space="preserve"> de los recursos hídricos, estableciendo</w:t>
                            </w:r>
                            <w:r w:rsidRPr="00137665">
                              <w:t xml:space="preserve"> la participación de la Federación, las entidades federativas y los municipios, así como</w:t>
                            </w:r>
                            <w:r w:rsidRPr="00137665">
                              <w:rPr>
                                <w:b/>
                              </w:rPr>
                              <w:t xml:space="preserve"> la </w:t>
                            </w:r>
                            <w:r w:rsidRPr="00137665">
                              <w:rPr>
                                <w:b/>
                                <w:sz w:val="24"/>
                              </w:rPr>
                              <w:t xml:space="preserve">participación de la ciudadanía </w:t>
                            </w:r>
                            <w:r w:rsidRPr="00137665">
                              <w:t>para la consecución de dichos fines</w:t>
                            </w:r>
                            <w:r w:rsidRPr="00137665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.25pt;margin-top:6.25pt;width:172.55pt;height:24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" fillcolor="#e2eee9" strokecolor="#c2e0d6" strokeweight="2pt">
                <v:textbox>
                  <w:txbxContent>
                    <w:p w:rsidR="00137665" w:rsidRPr="00137665" w:rsidRDefault="00137665" w:rsidP="00137665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137665">
                        <w:rPr>
                          <w:b/>
                          <w:sz w:val="24"/>
                        </w:rPr>
                        <w:t>Artículo 4 Constitucional</w:t>
                      </w:r>
                    </w:p>
                    <w:p w:rsidR="00137665" w:rsidRPr="00137665" w:rsidRDefault="00137665" w:rsidP="00137665">
                      <w:pPr>
                        <w:spacing w:after="0" w:line="240" w:lineRule="auto"/>
                      </w:pPr>
                      <w:r w:rsidRPr="00137665">
                        <w:t>Toda persona tiene derecho al acceso, disposición y saneamiento de agua para consumo personal y doméstico en forma suficiente, salubre, aceptable y asequible. El Estado garantizará este derecho y</w:t>
                      </w:r>
                      <w:r w:rsidRPr="00137665">
                        <w:rPr>
                          <w:b/>
                        </w:rPr>
                        <w:t xml:space="preserve"> la ley definirá las bases, apoyos y modalidades</w:t>
                      </w:r>
                      <w:r w:rsidRPr="00137665">
                        <w:t xml:space="preserve"> </w:t>
                      </w:r>
                      <w:r w:rsidRPr="00137665">
                        <w:rPr>
                          <w:b/>
                        </w:rPr>
                        <w:t xml:space="preserve">para el </w:t>
                      </w:r>
                      <w:r w:rsidRPr="00137665">
                        <w:rPr>
                          <w:b/>
                          <w:sz w:val="24"/>
                        </w:rPr>
                        <w:t>acceso y uso equitativo y sustentable</w:t>
                      </w:r>
                      <w:r w:rsidRPr="00137665">
                        <w:rPr>
                          <w:b/>
                        </w:rPr>
                        <w:t xml:space="preserve"> de los recursos hídricos, estableciendo</w:t>
                      </w:r>
                      <w:r w:rsidRPr="00137665">
                        <w:t xml:space="preserve"> la participación de la Federación, las entidades federativas y los municipios, así como</w:t>
                      </w:r>
                      <w:r w:rsidRPr="00137665">
                        <w:rPr>
                          <w:b/>
                        </w:rPr>
                        <w:t xml:space="preserve"> la </w:t>
                      </w:r>
                      <w:r w:rsidRPr="00137665">
                        <w:rPr>
                          <w:b/>
                          <w:sz w:val="24"/>
                        </w:rPr>
                        <w:t xml:space="preserve">participación de la ciudadanía </w:t>
                      </w:r>
                      <w:r w:rsidRPr="00137665">
                        <w:t>para la consecución de dichos fines</w:t>
                      </w:r>
                      <w:r w:rsidRPr="00137665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0610">
        <w:rPr>
          <w:rFonts w:ascii="Arial" w:hAnsi="Arial" w:cs="Arial"/>
          <w:color w:val="000000" w:themeColor="text1"/>
          <w:sz w:val="20"/>
          <w:szCs w:val="22"/>
        </w:rPr>
        <w:t xml:space="preserve">La Propuesta Ciudadana de Ley General de Aguas </w:t>
      </w:r>
      <w:r>
        <w:rPr>
          <w:rFonts w:ascii="Arial" w:hAnsi="Arial" w:cs="Arial"/>
          <w:color w:val="000000" w:themeColor="text1"/>
          <w:sz w:val="20"/>
          <w:szCs w:val="22"/>
        </w:rPr>
        <w:t>reconoce el agua como un bien común de la nación, proveniente de la naturaleza.  Propone garantizar el acceso equitativo y sustentable al agua a través de las siguientes instancias e instrumentos de planeación, gestión y contraloría ciudadana:</w:t>
      </w:r>
    </w:p>
    <w:p w:rsidR="00627B8A" w:rsidRDefault="00627B8A" w:rsidP="00C53DF5">
      <w:pPr>
        <w:pStyle w:val="NormalWeb"/>
        <w:numPr>
          <w:ilvl w:val="0"/>
          <w:numId w:val="2"/>
        </w:numPr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 xml:space="preserve">El reconocimiento y restauración de los </w:t>
      </w:r>
      <w:r w:rsidRPr="00627B8A">
        <w:rPr>
          <w:rFonts w:ascii="Arial" w:hAnsi="Arial" w:cs="Arial"/>
          <w:b/>
          <w:color w:val="000000" w:themeColor="text1"/>
          <w:sz w:val="20"/>
          <w:szCs w:val="22"/>
        </w:rPr>
        <w:t>derechos al agua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y territorio </w:t>
      </w:r>
      <w:r w:rsidRPr="00627B8A">
        <w:rPr>
          <w:rFonts w:ascii="Arial" w:hAnsi="Arial" w:cs="Arial"/>
          <w:b/>
          <w:color w:val="000000" w:themeColor="text1"/>
          <w:sz w:val="20"/>
          <w:szCs w:val="22"/>
        </w:rPr>
        <w:t>de los pueblos originarios</w:t>
      </w:r>
      <w:r>
        <w:rPr>
          <w:rFonts w:ascii="Arial" w:hAnsi="Arial" w:cs="Arial"/>
          <w:color w:val="000000" w:themeColor="text1"/>
          <w:sz w:val="20"/>
          <w:szCs w:val="22"/>
        </w:rPr>
        <w:t>.</w:t>
      </w:r>
    </w:p>
    <w:p w:rsidR="00627B8A" w:rsidRDefault="00627B8A" w:rsidP="00C53DF5">
      <w:pPr>
        <w:pStyle w:val="NormalWeb"/>
        <w:numPr>
          <w:ilvl w:val="0"/>
          <w:numId w:val="2"/>
        </w:numPr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 xml:space="preserve">La construcción de </w:t>
      </w:r>
      <w:r w:rsidRPr="00627B8A">
        <w:rPr>
          <w:rFonts w:ascii="Arial" w:hAnsi="Arial" w:cs="Arial"/>
          <w:b/>
          <w:color w:val="000000" w:themeColor="text1"/>
          <w:sz w:val="20"/>
          <w:szCs w:val="22"/>
        </w:rPr>
        <w:t xml:space="preserve">instancias de planeación ciudadana-gubernamental </w:t>
      </w:r>
      <w:r>
        <w:rPr>
          <w:rFonts w:ascii="Arial" w:hAnsi="Arial" w:cs="Arial"/>
          <w:color w:val="000000" w:themeColor="text1"/>
          <w:sz w:val="20"/>
          <w:szCs w:val="22"/>
        </w:rPr>
        <w:t>desde la microcuenca hasta el nivel nacional.</w:t>
      </w:r>
    </w:p>
    <w:p w:rsidR="00305C7D" w:rsidRPr="00004363" w:rsidRDefault="00907869" w:rsidP="00C53DF5">
      <w:pPr>
        <w:pStyle w:val="NormalWeb"/>
        <w:numPr>
          <w:ilvl w:val="0"/>
          <w:numId w:val="2"/>
        </w:numPr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 xml:space="preserve">La </w:t>
      </w:r>
      <w:r w:rsidR="00ED5AC6" w:rsidRPr="00004363">
        <w:rPr>
          <w:rFonts w:ascii="Arial" w:hAnsi="Arial" w:cs="Arial"/>
          <w:color w:val="000000" w:themeColor="text1"/>
          <w:sz w:val="20"/>
          <w:szCs w:val="22"/>
        </w:rPr>
        <w:t xml:space="preserve">implementación de </w:t>
      </w:r>
      <w:r w:rsidR="00ED5AC6" w:rsidRPr="00004363">
        <w:rPr>
          <w:rFonts w:ascii="Arial" w:hAnsi="Arial" w:cs="Arial"/>
          <w:b/>
          <w:color w:val="000000" w:themeColor="text1"/>
          <w:sz w:val="20"/>
          <w:szCs w:val="22"/>
        </w:rPr>
        <w:t>planes rectores</w:t>
      </w:r>
      <w:r w:rsidR="00ED5AC6" w:rsidRPr="00004363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ED5AC6" w:rsidRPr="00004363">
        <w:rPr>
          <w:rFonts w:ascii="Arial" w:hAnsi="Arial" w:cs="Arial"/>
          <w:b/>
          <w:color w:val="000000" w:themeColor="text1"/>
          <w:sz w:val="20"/>
          <w:szCs w:val="22"/>
        </w:rPr>
        <w:t>consensados</w:t>
      </w:r>
      <w:r w:rsidR="00137665">
        <w:rPr>
          <w:rFonts w:ascii="Arial" w:hAnsi="Arial" w:cs="Arial"/>
          <w:b/>
          <w:color w:val="000000" w:themeColor="text1"/>
          <w:sz w:val="20"/>
          <w:szCs w:val="22"/>
        </w:rPr>
        <w:t xml:space="preserve"> y vinculantes</w:t>
      </w:r>
      <w:r w:rsidR="00ED5AC6" w:rsidRPr="00004363">
        <w:rPr>
          <w:rFonts w:ascii="Arial" w:hAnsi="Arial" w:cs="Arial"/>
          <w:color w:val="000000" w:themeColor="text1"/>
          <w:sz w:val="20"/>
          <w:szCs w:val="22"/>
        </w:rPr>
        <w:t xml:space="preserve"> cuenca por cuenca</w:t>
      </w:r>
      <w:r w:rsidR="00EF3911" w:rsidRPr="00004363">
        <w:rPr>
          <w:rFonts w:ascii="Arial" w:hAnsi="Arial" w:cs="Arial"/>
          <w:color w:val="000000" w:themeColor="text1"/>
          <w:sz w:val="20"/>
          <w:szCs w:val="22"/>
        </w:rPr>
        <w:t>, con las obras y políticas requeridas para garantizar agua de calidad y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restaurando los flujos y ecosistemas, para así </w:t>
      </w:r>
      <w:r w:rsidR="00EF3911" w:rsidRPr="00004363">
        <w:rPr>
          <w:rFonts w:ascii="Arial" w:hAnsi="Arial" w:cs="Arial"/>
          <w:color w:val="000000" w:themeColor="text1"/>
          <w:sz w:val="20"/>
          <w:szCs w:val="22"/>
        </w:rPr>
        <w:t>eliminar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los</w:t>
      </w:r>
      <w:r w:rsidR="00EF3911" w:rsidRPr="00004363">
        <w:rPr>
          <w:rFonts w:ascii="Arial" w:hAnsi="Arial" w:cs="Arial"/>
          <w:color w:val="000000" w:themeColor="text1"/>
          <w:sz w:val="20"/>
          <w:szCs w:val="22"/>
        </w:rPr>
        <w:t xml:space="preserve"> factores que están generando vulnerabilidad a inundaciones y sequías</w:t>
      </w:r>
      <w:r w:rsidR="00ED5AC6" w:rsidRPr="00004363">
        <w:rPr>
          <w:rFonts w:ascii="Arial" w:hAnsi="Arial" w:cs="Arial"/>
          <w:color w:val="000000" w:themeColor="text1"/>
          <w:sz w:val="20"/>
          <w:szCs w:val="22"/>
        </w:rPr>
        <w:t xml:space="preserve">. </w:t>
      </w:r>
    </w:p>
    <w:p w:rsidR="00131AB0" w:rsidRPr="00824AAD" w:rsidRDefault="00137665" w:rsidP="00131AB0">
      <w:pPr>
        <w:pStyle w:val="NormalWeb"/>
        <w:numPr>
          <w:ilvl w:val="0"/>
          <w:numId w:val="2"/>
        </w:numPr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b/>
          <w:color w:val="000000" w:themeColor="text1"/>
          <w:sz w:val="20"/>
          <w:szCs w:val="22"/>
        </w:rPr>
        <w:t>El r</w:t>
      </w:r>
      <w:r w:rsidR="00131AB0" w:rsidRPr="00824AAD">
        <w:rPr>
          <w:rFonts w:ascii="Arial" w:hAnsi="Arial" w:cs="Arial"/>
          <w:b/>
          <w:color w:val="000000" w:themeColor="text1"/>
          <w:sz w:val="20"/>
          <w:szCs w:val="22"/>
        </w:rPr>
        <w:t>e-diseño del sistema de concesiones</w:t>
      </w:r>
      <w:r w:rsidR="00131AB0" w:rsidRPr="00824AAD">
        <w:rPr>
          <w:rFonts w:ascii="Arial" w:hAnsi="Arial" w:cs="Arial"/>
          <w:color w:val="000000" w:themeColor="text1"/>
          <w:sz w:val="20"/>
          <w:szCs w:val="22"/>
        </w:rPr>
        <w:t xml:space="preserve"> para corregir el actual concesionamiento excesivo y arbitrario, para así lograr el acceso sustentable y equitativo mandatado por la Constitución.  Las concesiones serían </w:t>
      </w:r>
      <w:r w:rsidR="00131AB0" w:rsidRPr="00824AAD">
        <w:rPr>
          <w:rFonts w:ascii="Arial" w:hAnsi="Arial" w:cs="Arial"/>
          <w:b/>
          <w:color w:val="000000" w:themeColor="text1"/>
          <w:sz w:val="20"/>
          <w:szCs w:val="22"/>
        </w:rPr>
        <w:t>no transferibles</w:t>
      </w:r>
      <w:r w:rsidR="00131AB0" w:rsidRPr="00824AAD">
        <w:rPr>
          <w:rFonts w:ascii="Arial" w:hAnsi="Arial" w:cs="Arial"/>
          <w:color w:val="000000" w:themeColor="text1"/>
          <w:sz w:val="20"/>
          <w:szCs w:val="22"/>
        </w:rPr>
        <w:t xml:space="preserve"> y se tendrían que ajustar anualmente según la disponibilidad real, determinado por especialistas sin conflicto de interés.  </w:t>
      </w:r>
    </w:p>
    <w:p w:rsidR="00131AB0" w:rsidRPr="00824AAD" w:rsidRDefault="00137665" w:rsidP="00131AB0">
      <w:pPr>
        <w:pStyle w:val="NormalWeb"/>
        <w:numPr>
          <w:ilvl w:val="0"/>
          <w:numId w:val="2"/>
        </w:numPr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b/>
          <w:color w:val="000000" w:themeColor="text1"/>
          <w:sz w:val="20"/>
          <w:szCs w:val="22"/>
        </w:rPr>
        <w:t>La r</w:t>
      </w:r>
      <w:r w:rsidR="00131AB0" w:rsidRPr="00824AAD">
        <w:rPr>
          <w:rFonts w:ascii="Arial" w:hAnsi="Arial" w:cs="Arial"/>
          <w:b/>
          <w:color w:val="000000" w:themeColor="text1"/>
          <w:sz w:val="20"/>
          <w:szCs w:val="22"/>
        </w:rPr>
        <w:t xml:space="preserve">eorganización de la infraestructura hidroagrícola y </w:t>
      </w:r>
      <w:r w:rsidR="00627B8A">
        <w:rPr>
          <w:rFonts w:ascii="Arial" w:hAnsi="Arial" w:cs="Arial"/>
          <w:b/>
          <w:color w:val="000000" w:themeColor="text1"/>
          <w:sz w:val="20"/>
          <w:szCs w:val="22"/>
        </w:rPr>
        <w:t xml:space="preserve">el </w:t>
      </w:r>
      <w:r w:rsidR="00131AB0" w:rsidRPr="00824AAD">
        <w:rPr>
          <w:rFonts w:ascii="Arial" w:hAnsi="Arial" w:cs="Arial"/>
          <w:b/>
          <w:color w:val="000000" w:themeColor="text1"/>
          <w:sz w:val="20"/>
          <w:szCs w:val="22"/>
        </w:rPr>
        <w:t>uso agrícola del agua</w:t>
      </w:r>
      <w:r w:rsidR="00131AB0">
        <w:rPr>
          <w:rFonts w:ascii="Arial" w:hAnsi="Arial" w:cs="Arial"/>
          <w:b/>
          <w:color w:val="000000" w:themeColor="text1"/>
          <w:sz w:val="20"/>
          <w:szCs w:val="22"/>
        </w:rPr>
        <w:t xml:space="preserve">, </w:t>
      </w:r>
      <w:r w:rsidR="00131AB0">
        <w:rPr>
          <w:rFonts w:ascii="Arial" w:hAnsi="Arial" w:cs="Arial"/>
          <w:color w:val="000000" w:themeColor="text1"/>
          <w:sz w:val="20"/>
          <w:szCs w:val="22"/>
        </w:rPr>
        <w:t>vía comités de consumidores, investigadores y agricultores por cuenca,</w:t>
      </w:r>
      <w:r w:rsidR="00131AB0" w:rsidRPr="00824AAD">
        <w:rPr>
          <w:rFonts w:ascii="Arial" w:hAnsi="Arial" w:cs="Arial"/>
          <w:color w:val="000000" w:themeColor="text1"/>
          <w:sz w:val="20"/>
          <w:szCs w:val="22"/>
        </w:rPr>
        <w:t xml:space="preserve"> para poner fin al desperdicio del agua y energía en este sector, y priorizar la producción para la soberanía alimentaria.</w:t>
      </w:r>
    </w:p>
    <w:p w:rsidR="00131AB0" w:rsidRPr="00824AAD" w:rsidRDefault="00131AB0" w:rsidP="00131AB0">
      <w:pPr>
        <w:pStyle w:val="NormalWeb"/>
        <w:numPr>
          <w:ilvl w:val="0"/>
          <w:numId w:val="2"/>
        </w:numPr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 w:rsidRPr="00824AAD">
        <w:rPr>
          <w:rFonts w:ascii="Arial" w:hAnsi="Arial" w:cs="Arial"/>
          <w:b/>
          <w:color w:val="000000" w:themeColor="text1"/>
          <w:sz w:val="20"/>
          <w:szCs w:val="22"/>
        </w:rPr>
        <w:t>Fondo Nacional para el Derecho Humano al Agua y Saneamiento</w:t>
      </w:r>
      <w:r w:rsidRPr="00824AAD">
        <w:rPr>
          <w:rFonts w:ascii="Arial" w:hAnsi="Arial" w:cs="Arial"/>
          <w:color w:val="000000" w:themeColor="text1"/>
          <w:sz w:val="20"/>
          <w:szCs w:val="22"/>
        </w:rPr>
        <w:t>, para el financiamiento directo de proyectos auto-gestionados por parte de comunidades sin acceso a agua o saneamiento, priorizando el equipamiento de escuelas públicas para el aprovechamiento y potabilización de aguas pluviales para bebederos.  </w:t>
      </w:r>
    </w:p>
    <w:p w:rsidR="00ED5AC6" w:rsidRPr="00824AAD" w:rsidRDefault="00131AB0" w:rsidP="00C53DF5">
      <w:pPr>
        <w:pStyle w:val="NormalWeb"/>
        <w:numPr>
          <w:ilvl w:val="0"/>
          <w:numId w:val="2"/>
        </w:numPr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 w:rsidRPr="00131AB0">
        <w:rPr>
          <w:rFonts w:ascii="Arial" w:hAnsi="Arial" w:cs="Arial"/>
          <w:b/>
          <w:color w:val="000000" w:themeColor="text1"/>
          <w:sz w:val="20"/>
          <w:szCs w:val="22"/>
        </w:rPr>
        <w:t xml:space="preserve">Asignación </w:t>
      </w:r>
      <w:r w:rsidR="00D31BBA">
        <w:rPr>
          <w:rFonts w:ascii="Arial" w:hAnsi="Arial" w:cs="Arial"/>
          <w:b/>
          <w:color w:val="000000" w:themeColor="text1"/>
          <w:sz w:val="20"/>
          <w:szCs w:val="22"/>
        </w:rPr>
        <w:t>presupuestal equivalente al</w:t>
      </w:r>
      <w:r w:rsidRPr="00131AB0">
        <w:rPr>
          <w:rFonts w:ascii="Arial" w:hAnsi="Arial" w:cs="Arial"/>
          <w:b/>
          <w:color w:val="000000" w:themeColor="text1"/>
          <w:sz w:val="20"/>
          <w:szCs w:val="22"/>
        </w:rPr>
        <w:t xml:space="preserve"> por lo menos 0.7% PIB para ejecutar los Planes Rectores y Municipales</w:t>
      </w:r>
      <w:r w:rsidR="00D31BBA">
        <w:rPr>
          <w:rFonts w:ascii="Arial" w:hAnsi="Arial" w:cs="Arial"/>
          <w:b/>
          <w:color w:val="000000" w:themeColor="text1"/>
          <w:sz w:val="20"/>
          <w:szCs w:val="22"/>
        </w:rPr>
        <w:t xml:space="preserve">.  </w:t>
      </w:r>
      <w:r w:rsidR="00D31BBA" w:rsidRPr="00D31BBA">
        <w:rPr>
          <w:rFonts w:ascii="Arial" w:hAnsi="Arial" w:cs="Arial"/>
          <w:color w:val="000000" w:themeColor="text1"/>
          <w:sz w:val="20"/>
          <w:szCs w:val="22"/>
        </w:rPr>
        <w:t>T</w:t>
      </w:r>
      <w:r>
        <w:rPr>
          <w:rFonts w:ascii="Arial" w:hAnsi="Arial" w:cs="Arial"/>
          <w:color w:val="000000" w:themeColor="text1"/>
          <w:sz w:val="20"/>
          <w:szCs w:val="22"/>
        </w:rPr>
        <w:t>o</w:t>
      </w:r>
      <w:r w:rsidR="00305C7D" w:rsidRPr="00824AAD">
        <w:rPr>
          <w:rFonts w:ascii="Arial" w:hAnsi="Arial" w:cs="Arial"/>
          <w:color w:val="000000" w:themeColor="text1"/>
          <w:sz w:val="20"/>
          <w:szCs w:val="22"/>
        </w:rPr>
        <w:t xml:space="preserve">da </w:t>
      </w:r>
      <w:r w:rsidR="00ED5AC6" w:rsidRPr="00824AAD">
        <w:rPr>
          <w:rFonts w:ascii="Arial" w:hAnsi="Arial" w:cs="Arial"/>
          <w:color w:val="000000" w:themeColor="text1"/>
          <w:sz w:val="20"/>
          <w:szCs w:val="22"/>
        </w:rPr>
        <w:t>obra hidráulica</w:t>
      </w:r>
      <w:r w:rsidR="00305C7D" w:rsidRPr="00824AAD">
        <w:rPr>
          <w:rFonts w:ascii="Arial" w:hAnsi="Arial" w:cs="Arial"/>
          <w:color w:val="000000" w:themeColor="text1"/>
          <w:sz w:val="20"/>
          <w:szCs w:val="22"/>
        </w:rPr>
        <w:t xml:space="preserve"> tendría que</w:t>
      </w:r>
      <w:r w:rsidR="00ED5AC6" w:rsidRPr="00824AAD">
        <w:rPr>
          <w:rFonts w:ascii="Arial" w:hAnsi="Arial" w:cs="Arial"/>
          <w:color w:val="000000" w:themeColor="text1"/>
          <w:sz w:val="20"/>
          <w:szCs w:val="22"/>
        </w:rPr>
        <w:t xml:space="preserve"> contar con un </w:t>
      </w:r>
      <w:r w:rsidR="00ED5AC6" w:rsidRPr="00824AAD">
        <w:rPr>
          <w:rFonts w:ascii="Arial" w:hAnsi="Arial" w:cs="Arial"/>
          <w:b/>
          <w:iCs/>
          <w:color w:val="000000" w:themeColor="text1"/>
          <w:sz w:val="20"/>
          <w:szCs w:val="22"/>
        </w:rPr>
        <w:t xml:space="preserve">Dictamen </w:t>
      </w:r>
      <w:r>
        <w:rPr>
          <w:rFonts w:ascii="Arial" w:hAnsi="Arial" w:cs="Arial"/>
          <w:iCs/>
          <w:color w:val="000000" w:themeColor="text1"/>
          <w:sz w:val="20"/>
          <w:szCs w:val="22"/>
        </w:rPr>
        <w:t>demostrando</w:t>
      </w:r>
      <w:r w:rsidR="00EF3911" w:rsidRPr="00824AAD">
        <w:rPr>
          <w:rFonts w:ascii="Arial" w:hAnsi="Arial" w:cs="Arial"/>
          <w:iCs/>
          <w:color w:val="000000" w:themeColor="text1"/>
          <w:sz w:val="20"/>
          <w:szCs w:val="22"/>
        </w:rPr>
        <w:t xml:space="preserve"> que su diseño implicaría menos </w:t>
      </w:r>
      <w:r w:rsidR="00EF3911" w:rsidRPr="00D31BBA">
        <w:rPr>
          <w:rFonts w:ascii="Arial" w:hAnsi="Arial" w:cs="Arial"/>
          <w:b/>
          <w:iCs/>
          <w:color w:val="000000" w:themeColor="text1"/>
          <w:sz w:val="20"/>
          <w:szCs w:val="22"/>
        </w:rPr>
        <w:t>costos</w:t>
      </w:r>
      <w:r w:rsidR="00EF3911" w:rsidRPr="00824AAD">
        <w:rPr>
          <w:rFonts w:ascii="Arial" w:hAnsi="Arial" w:cs="Arial"/>
          <w:iCs/>
          <w:color w:val="000000" w:themeColor="text1"/>
          <w:sz w:val="20"/>
          <w:szCs w:val="22"/>
        </w:rPr>
        <w:t xml:space="preserve"> y más </w:t>
      </w:r>
      <w:r w:rsidR="00EF3911" w:rsidRPr="00D31BBA">
        <w:rPr>
          <w:rFonts w:ascii="Arial" w:hAnsi="Arial" w:cs="Arial"/>
          <w:b/>
          <w:iCs/>
          <w:color w:val="000000" w:themeColor="text1"/>
          <w:sz w:val="20"/>
          <w:szCs w:val="22"/>
        </w:rPr>
        <w:t>beneficios</w:t>
      </w:r>
      <w:r w:rsidR="00EF3911" w:rsidRPr="00824AAD">
        <w:rPr>
          <w:rFonts w:ascii="Arial" w:hAnsi="Arial" w:cs="Arial"/>
          <w:iCs/>
          <w:color w:val="000000" w:themeColor="text1"/>
          <w:sz w:val="20"/>
          <w:szCs w:val="22"/>
        </w:rPr>
        <w:t xml:space="preserve"> </w:t>
      </w:r>
      <w:r w:rsidR="00D31BBA" w:rsidRPr="00D31BBA">
        <w:rPr>
          <w:rFonts w:ascii="Arial" w:hAnsi="Arial" w:cs="Arial"/>
          <w:b/>
          <w:iCs/>
          <w:color w:val="000000" w:themeColor="text1"/>
          <w:sz w:val="20"/>
          <w:szCs w:val="22"/>
        </w:rPr>
        <w:t>socio hídricoambientales</w:t>
      </w:r>
      <w:r w:rsidR="00D31BBA">
        <w:rPr>
          <w:rFonts w:ascii="Arial" w:hAnsi="Arial" w:cs="Arial"/>
          <w:iCs/>
          <w:color w:val="000000" w:themeColor="text1"/>
          <w:sz w:val="20"/>
          <w:szCs w:val="22"/>
        </w:rPr>
        <w:t xml:space="preserve"> </w:t>
      </w:r>
      <w:r w:rsidR="00EF3911" w:rsidRPr="00824AAD">
        <w:rPr>
          <w:rFonts w:ascii="Arial" w:hAnsi="Arial" w:cs="Arial"/>
          <w:iCs/>
          <w:color w:val="000000" w:themeColor="text1"/>
          <w:sz w:val="20"/>
          <w:szCs w:val="22"/>
        </w:rPr>
        <w:t>a lo largo de la vida útil del proyecto</w:t>
      </w:r>
      <w:r>
        <w:rPr>
          <w:rFonts w:ascii="Arial" w:hAnsi="Arial" w:cs="Arial"/>
          <w:iCs/>
          <w:color w:val="000000" w:themeColor="text1"/>
          <w:sz w:val="20"/>
          <w:szCs w:val="22"/>
        </w:rPr>
        <w:t>. No se permitiría el concesionamiento (privatización) de obras hidráulicas.</w:t>
      </w:r>
    </w:p>
    <w:p w:rsidR="00ED5AC6" w:rsidRPr="009748A5" w:rsidRDefault="00907869" w:rsidP="00C53DF5">
      <w:pPr>
        <w:pStyle w:val="NormalWeb"/>
        <w:numPr>
          <w:ilvl w:val="0"/>
          <w:numId w:val="2"/>
        </w:numPr>
        <w:tabs>
          <w:tab w:val="left" w:pos="1134"/>
        </w:tabs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 w:rsidRPr="00907869">
        <w:rPr>
          <w:rFonts w:ascii="Arial" w:hAnsi="Arial" w:cs="Arial"/>
          <w:b/>
          <w:color w:val="000000" w:themeColor="text1"/>
          <w:sz w:val="20"/>
          <w:szCs w:val="22"/>
        </w:rPr>
        <w:t>L</w:t>
      </w:r>
      <w:r w:rsidR="00412926" w:rsidRPr="00907869">
        <w:rPr>
          <w:rFonts w:ascii="Arial" w:hAnsi="Arial" w:cs="Arial"/>
          <w:b/>
          <w:color w:val="000000" w:themeColor="text1"/>
          <w:sz w:val="20"/>
          <w:szCs w:val="22"/>
        </w:rPr>
        <w:t xml:space="preserve">os </w:t>
      </w:r>
      <w:r w:rsidR="00ED5AC6" w:rsidRPr="00907869">
        <w:rPr>
          <w:rFonts w:ascii="Arial" w:hAnsi="Arial" w:cs="Arial"/>
          <w:b/>
          <w:color w:val="000000" w:themeColor="text1"/>
          <w:sz w:val="20"/>
          <w:szCs w:val="22"/>
        </w:rPr>
        <w:t>Sistemas de Agua Potable y Saneamiento</w:t>
      </w:r>
      <w:r w:rsidRPr="00907869">
        <w:rPr>
          <w:rFonts w:ascii="Arial" w:hAnsi="Arial" w:cs="Arial"/>
          <w:b/>
          <w:color w:val="000000" w:themeColor="text1"/>
          <w:sz w:val="20"/>
          <w:szCs w:val="22"/>
        </w:rPr>
        <w:t xml:space="preserve"> en manos públicas y comunitarias, sin fines de lucro</w:t>
      </w:r>
      <w:r w:rsidR="00FC6791" w:rsidRPr="00907869">
        <w:rPr>
          <w:rFonts w:ascii="Arial" w:hAnsi="Arial" w:cs="Arial"/>
          <w:b/>
          <w:color w:val="000000" w:themeColor="text1"/>
          <w:sz w:val="20"/>
          <w:szCs w:val="22"/>
        </w:rPr>
        <w:t xml:space="preserve">. </w:t>
      </w:r>
      <w:r w:rsidR="009748A5">
        <w:rPr>
          <w:rFonts w:ascii="Arial" w:hAnsi="Arial" w:cs="Arial"/>
          <w:color w:val="000000" w:themeColor="text1"/>
          <w:sz w:val="20"/>
          <w:szCs w:val="22"/>
        </w:rPr>
        <w:t xml:space="preserve">Reconocimiento de sistemas comunitarios y ciudadanización de los </w:t>
      </w:r>
      <w:r w:rsidR="00FC6791" w:rsidRPr="00907869">
        <w:rPr>
          <w:rFonts w:ascii="Arial" w:hAnsi="Arial" w:cs="Arial"/>
          <w:color w:val="000000" w:themeColor="text1"/>
          <w:sz w:val="20"/>
          <w:szCs w:val="22"/>
        </w:rPr>
        <w:t xml:space="preserve">Consejos de Administración </w:t>
      </w:r>
      <w:r w:rsidR="009748A5">
        <w:rPr>
          <w:rFonts w:ascii="Arial" w:hAnsi="Arial" w:cs="Arial"/>
          <w:color w:val="000000" w:themeColor="text1"/>
          <w:sz w:val="20"/>
          <w:szCs w:val="22"/>
        </w:rPr>
        <w:t>de sistemas municipales o metropolitanos vía</w:t>
      </w:r>
      <w:r w:rsidR="00FC6791" w:rsidRPr="00907869">
        <w:rPr>
          <w:rFonts w:ascii="Arial" w:hAnsi="Arial" w:cs="Arial"/>
          <w:color w:val="000000" w:themeColor="text1"/>
          <w:sz w:val="20"/>
          <w:szCs w:val="22"/>
        </w:rPr>
        <w:t xml:space="preserve"> representantes ciudadanos elegidos territorialmente</w:t>
      </w:r>
      <w:r w:rsidR="009748A5">
        <w:rPr>
          <w:rFonts w:ascii="Arial" w:hAnsi="Arial" w:cs="Arial"/>
          <w:color w:val="000000" w:themeColor="text1"/>
          <w:sz w:val="20"/>
          <w:szCs w:val="22"/>
        </w:rPr>
        <w:t>, regidos por Planes Municipales por el Derecho al Agua y Saneamiento, elaborados por</w:t>
      </w:r>
      <w:r w:rsidRPr="00907869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FC6791" w:rsidRPr="00907869">
        <w:rPr>
          <w:rFonts w:ascii="Arial" w:hAnsi="Arial" w:cs="Arial"/>
          <w:b/>
          <w:color w:val="000000" w:themeColor="text1"/>
          <w:sz w:val="20"/>
          <w:szCs w:val="22"/>
        </w:rPr>
        <w:t>Junta</w:t>
      </w:r>
      <w:r w:rsidR="009748A5">
        <w:rPr>
          <w:rFonts w:ascii="Arial" w:hAnsi="Arial" w:cs="Arial"/>
          <w:b/>
          <w:color w:val="000000" w:themeColor="text1"/>
          <w:sz w:val="20"/>
          <w:szCs w:val="22"/>
        </w:rPr>
        <w:t>s</w:t>
      </w:r>
      <w:r w:rsidR="00FC6791" w:rsidRPr="00907869">
        <w:rPr>
          <w:rFonts w:ascii="Arial" w:hAnsi="Arial" w:cs="Arial"/>
          <w:b/>
          <w:color w:val="000000" w:themeColor="text1"/>
          <w:sz w:val="20"/>
          <w:szCs w:val="22"/>
        </w:rPr>
        <w:t xml:space="preserve"> Municipal</w:t>
      </w:r>
      <w:r w:rsidR="009748A5">
        <w:rPr>
          <w:rFonts w:ascii="Arial" w:hAnsi="Arial" w:cs="Arial"/>
          <w:b/>
          <w:color w:val="000000" w:themeColor="text1"/>
          <w:sz w:val="20"/>
          <w:szCs w:val="22"/>
        </w:rPr>
        <w:t>es</w:t>
      </w:r>
      <w:r w:rsidR="00FC6791" w:rsidRPr="00907869">
        <w:rPr>
          <w:rFonts w:ascii="Arial" w:hAnsi="Arial" w:cs="Arial"/>
          <w:b/>
          <w:color w:val="000000" w:themeColor="text1"/>
          <w:sz w:val="20"/>
          <w:szCs w:val="22"/>
        </w:rPr>
        <w:t xml:space="preserve"> de Agua y Saneamiento </w:t>
      </w:r>
      <w:r w:rsidR="00FC6791" w:rsidRPr="00907869">
        <w:rPr>
          <w:rFonts w:ascii="Arial" w:hAnsi="Arial" w:cs="Arial"/>
          <w:color w:val="000000" w:themeColor="text1"/>
          <w:sz w:val="20"/>
          <w:szCs w:val="22"/>
        </w:rPr>
        <w:t xml:space="preserve">(mayoritariamente ciudadano. </w:t>
      </w:r>
      <w:r w:rsidR="00E67C5D" w:rsidRPr="00907869">
        <w:rPr>
          <w:rFonts w:ascii="Arial" w:hAnsi="Arial" w:cs="Arial"/>
          <w:color w:val="000000" w:themeColor="text1"/>
          <w:sz w:val="20"/>
          <w:szCs w:val="22"/>
        </w:rPr>
        <w:t xml:space="preserve">Los Sistemas municipales o comunitarios </w:t>
      </w:r>
      <w:r w:rsidR="00FC6791" w:rsidRPr="00907869">
        <w:rPr>
          <w:rFonts w:ascii="Arial" w:hAnsi="Arial" w:cs="Arial"/>
          <w:color w:val="000000" w:themeColor="text1"/>
          <w:sz w:val="20"/>
          <w:szCs w:val="22"/>
        </w:rPr>
        <w:t xml:space="preserve">tendrían que garantizar el </w:t>
      </w:r>
      <w:r w:rsidR="00FC6791" w:rsidRPr="00907869">
        <w:rPr>
          <w:rFonts w:ascii="Arial" w:hAnsi="Arial" w:cs="Arial"/>
          <w:b/>
          <w:color w:val="000000" w:themeColor="text1"/>
          <w:sz w:val="20"/>
          <w:szCs w:val="22"/>
        </w:rPr>
        <w:t>acceso equitativo a agua de calidad</w:t>
      </w:r>
      <w:r w:rsidR="00FC6791" w:rsidRPr="00907869">
        <w:rPr>
          <w:rFonts w:ascii="Arial" w:hAnsi="Arial" w:cs="Arial"/>
          <w:color w:val="000000" w:themeColor="text1"/>
          <w:sz w:val="20"/>
          <w:szCs w:val="22"/>
        </w:rPr>
        <w:t xml:space="preserve"> a los habitantes</w:t>
      </w:r>
      <w:r w:rsidR="00131AB0" w:rsidRPr="00907869">
        <w:rPr>
          <w:rFonts w:ascii="Arial" w:hAnsi="Arial" w:cs="Arial"/>
          <w:color w:val="000000" w:themeColor="text1"/>
          <w:sz w:val="20"/>
          <w:szCs w:val="22"/>
        </w:rPr>
        <w:t>, así como bebederos y baños dignos en escuelas y plazas públicas</w:t>
      </w:r>
      <w:r w:rsidR="00FC6791" w:rsidRPr="009748A5">
        <w:rPr>
          <w:rFonts w:ascii="Arial" w:hAnsi="Arial" w:cs="Arial"/>
          <w:color w:val="000000" w:themeColor="text1"/>
          <w:sz w:val="20"/>
          <w:szCs w:val="22"/>
        </w:rPr>
        <w:t xml:space="preserve">. El agua potable asignado a estos sistemas sería para uso personal doméstico y servicios públicos exclusivamente. </w:t>
      </w:r>
    </w:p>
    <w:p w:rsidR="00ED5AC6" w:rsidRPr="00824AAD" w:rsidRDefault="00ED5AC6" w:rsidP="00C53DF5">
      <w:pPr>
        <w:pStyle w:val="NormalWeb"/>
        <w:numPr>
          <w:ilvl w:val="0"/>
          <w:numId w:val="2"/>
        </w:numPr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 w:rsidRPr="00824AAD">
        <w:rPr>
          <w:rFonts w:ascii="Arial" w:hAnsi="Arial" w:cs="Arial"/>
          <w:b/>
          <w:color w:val="000000" w:themeColor="text1"/>
          <w:sz w:val="20"/>
          <w:szCs w:val="22"/>
        </w:rPr>
        <w:t>Dictamen de Impacto Socio hídrico ambiental</w:t>
      </w:r>
      <w:r w:rsidRPr="00824AAD">
        <w:rPr>
          <w:rFonts w:ascii="Arial" w:hAnsi="Arial" w:cs="Arial"/>
          <w:color w:val="000000" w:themeColor="text1"/>
          <w:sz w:val="20"/>
          <w:szCs w:val="22"/>
        </w:rPr>
        <w:t xml:space="preserve">, para prevenir daños irreversibles a cuencas </w:t>
      </w:r>
      <w:r w:rsidR="00BE0D65" w:rsidRPr="00824AAD">
        <w:rPr>
          <w:rFonts w:ascii="Arial" w:hAnsi="Arial" w:cs="Arial"/>
          <w:color w:val="000000" w:themeColor="text1"/>
          <w:sz w:val="20"/>
          <w:szCs w:val="22"/>
        </w:rPr>
        <w:t>y acuíferos.</w:t>
      </w:r>
      <w:r w:rsidRPr="00824AAD">
        <w:rPr>
          <w:rFonts w:ascii="Arial" w:hAnsi="Arial" w:cs="Arial"/>
          <w:color w:val="000000" w:themeColor="text1"/>
          <w:sz w:val="20"/>
          <w:szCs w:val="22"/>
        </w:rPr>
        <w:t> </w:t>
      </w:r>
      <w:r w:rsidR="00131AB0" w:rsidRPr="00131AB0">
        <w:rPr>
          <w:rFonts w:ascii="Arial" w:hAnsi="Arial" w:cs="Arial"/>
          <w:b/>
          <w:color w:val="000000" w:themeColor="text1"/>
          <w:sz w:val="20"/>
          <w:szCs w:val="22"/>
        </w:rPr>
        <w:t>Protección y buen manejo de Areas de Importancia Hídrica</w:t>
      </w:r>
      <w:r w:rsidR="00131AB0">
        <w:rPr>
          <w:rFonts w:ascii="Arial" w:hAnsi="Arial" w:cs="Arial"/>
          <w:color w:val="000000" w:themeColor="text1"/>
          <w:sz w:val="20"/>
          <w:szCs w:val="22"/>
        </w:rPr>
        <w:t>.</w:t>
      </w:r>
    </w:p>
    <w:p w:rsidR="00FC6791" w:rsidRPr="00824AAD" w:rsidRDefault="0018589A" w:rsidP="00C53DF5">
      <w:pPr>
        <w:pStyle w:val="NormalWeb"/>
        <w:numPr>
          <w:ilvl w:val="0"/>
          <w:numId w:val="2"/>
        </w:numPr>
        <w:spacing w:after="120" w:afterAutospacing="0"/>
        <w:ind w:left="539" w:hanging="539"/>
        <w:rPr>
          <w:rFonts w:ascii="Arial" w:hAnsi="Arial" w:cs="Arial"/>
          <w:color w:val="000000" w:themeColor="text1"/>
          <w:sz w:val="20"/>
          <w:szCs w:val="22"/>
        </w:rPr>
      </w:pPr>
      <w:r w:rsidRPr="00824AAD">
        <w:rPr>
          <w:rFonts w:ascii="Arial" w:hAnsi="Arial" w:cs="Arial"/>
          <w:b/>
          <w:color w:val="000000" w:themeColor="text1"/>
          <w:sz w:val="20"/>
          <w:szCs w:val="22"/>
        </w:rPr>
        <w:t>Contraloría Social del Agua</w:t>
      </w:r>
      <w:r w:rsidRPr="00824AAD">
        <w:rPr>
          <w:rFonts w:ascii="Arial" w:hAnsi="Arial" w:cs="Arial"/>
          <w:color w:val="000000" w:themeColor="text1"/>
          <w:sz w:val="20"/>
          <w:szCs w:val="22"/>
        </w:rPr>
        <w:t>, instancia ciudadana que colaboraría con la Auditoría Superior de la Federación, la Comisión Nacional de Derechos Humanos, la Procuraduría Federal de Protección al Ambiente y el Ministerio Público, para poner fin a la impunidad hídricoambiental.</w:t>
      </w:r>
      <w:r w:rsidR="00FC6791" w:rsidRPr="00824AAD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:rsidR="006B6BBA" w:rsidRDefault="00ED5AC6" w:rsidP="00131AB0">
      <w:pPr>
        <w:pStyle w:val="NormalWeb"/>
        <w:numPr>
          <w:ilvl w:val="0"/>
          <w:numId w:val="2"/>
        </w:numPr>
        <w:spacing w:after="120" w:afterAutospacing="0"/>
        <w:ind w:left="539" w:hanging="539"/>
      </w:pPr>
      <w:r w:rsidRPr="00131AB0">
        <w:rPr>
          <w:rFonts w:ascii="Arial" w:hAnsi="Arial" w:cs="Arial"/>
          <w:b/>
          <w:color w:val="000000" w:themeColor="text1"/>
          <w:sz w:val="20"/>
          <w:szCs w:val="22"/>
        </w:rPr>
        <w:t xml:space="preserve">Prohibición de uso de aguas nacionales para fracturación hidráulica o </w:t>
      </w:r>
      <w:r w:rsidR="00FC6791" w:rsidRPr="00131AB0">
        <w:rPr>
          <w:rFonts w:ascii="Arial" w:hAnsi="Arial" w:cs="Arial"/>
          <w:b/>
          <w:color w:val="000000" w:themeColor="text1"/>
          <w:sz w:val="20"/>
          <w:szCs w:val="22"/>
        </w:rPr>
        <w:t xml:space="preserve">la </w:t>
      </w:r>
      <w:r w:rsidRPr="00131AB0">
        <w:rPr>
          <w:rFonts w:ascii="Arial" w:hAnsi="Arial" w:cs="Arial"/>
          <w:b/>
          <w:color w:val="000000" w:themeColor="text1"/>
          <w:sz w:val="20"/>
          <w:szCs w:val="22"/>
        </w:rPr>
        <w:t>minería tóxica</w:t>
      </w:r>
      <w:r w:rsidR="00E67C5D" w:rsidRPr="00131AB0">
        <w:rPr>
          <w:rFonts w:ascii="Arial" w:hAnsi="Arial" w:cs="Arial"/>
          <w:b/>
          <w:color w:val="000000" w:themeColor="text1"/>
          <w:sz w:val="20"/>
          <w:szCs w:val="22"/>
        </w:rPr>
        <w:t xml:space="preserve">, </w:t>
      </w:r>
      <w:r w:rsidR="00E67C5D" w:rsidRPr="00131AB0">
        <w:rPr>
          <w:rFonts w:ascii="Arial" w:hAnsi="Arial" w:cs="Arial"/>
          <w:color w:val="000000" w:themeColor="text1"/>
          <w:sz w:val="20"/>
          <w:szCs w:val="22"/>
        </w:rPr>
        <w:t xml:space="preserve">o cualquier otro </w:t>
      </w:r>
      <w:r w:rsidR="00161091">
        <w:rPr>
          <w:rFonts w:ascii="Arial" w:hAnsi="Arial" w:cs="Arial"/>
          <w:color w:val="000000" w:themeColor="text1"/>
          <w:sz w:val="20"/>
          <w:szCs w:val="22"/>
        </w:rPr>
        <w:t>uso (agrícola, industrial u otro)</w:t>
      </w:r>
      <w:r w:rsidR="00E67C5D" w:rsidRPr="00131AB0">
        <w:rPr>
          <w:rFonts w:ascii="Arial" w:hAnsi="Arial" w:cs="Arial"/>
          <w:color w:val="000000" w:themeColor="text1"/>
          <w:sz w:val="20"/>
          <w:szCs w:val="22"/>
        </w:rPr>
        <w:t xml:space="preserve"> que implicaría la contaminación de aguas nacionales con sustancias tóxicas o radiactivas</w:t>
      </w:r>
      <w:r w:rsidR="00FC6791" w:rsidRPr="00131AB0">
        <w:rPr>
          <w:rFonts w:ascii="Arial" w:hAnsi="Arial" w:cs="Arial"/>
          <w:color w:val="000000" w:themeColor="text1"/>
          <w:sz w:val="20"/>
          <w:szCs w:val="22"/>
        </w:rPr>
        <w:t>.</w:t>
      </w:r>
      <w:r w:rsidR="00FC6791" w:rsidRPr="00131AB0">
        <w:rPr>
          <w:rFonts w:ascii="Arial" w:hAnsi="Arial" w:cs="Arial"/>
          <w:b/>
          <w:color w:val="000000" w:themeColor="text1"/>
          <w:sz w:val="20"/>
          <w:szCs w:val="22"/>
        </w:rPr>
        <w:t xml:space="preserve">  </w:t>
      </w:r>
      <w:r w:rsidR="0018589A" w:rsidRPr="00131AB0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</w:p>
    <w:sectPr w:rsidR="006B6BBA" w:rsidSect="00627B8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86" w:rsidRDefault="00671386" w:rsidP="00137665">
      <w:pPr>
        <w:spacing w:after="0" w:line="240" w:lineRule="auto"/>
      </w:pPr>
      <w:r>
        <w:separator/>
      </w:r>
    </w:p>
  </w:endnote>
  <w:endnote w:type="continuationSeparator" w:id="0">
    <w:p w:rsidR="00671386" w:rsidRDefault="00671386" w:rsidP="0013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86" w:rsidRDefault="00671386" w:rsidP="00137665">
      <w:pPr>
        <w:spacing w:after="0" w:line="240" w:lineRule="auto"/>
      </w:pPr>
      <w:r>
        <w:separator/>
      </w:r>
    </w:p>
  </w:footnote>
  <w:footnote w:type="continuationSeparator" w:id="0">
    <w:p w:rsidR="00671386" w:rsidRDefault="00671386" w:rsidP="0013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20FE"/>
    <w:multiLevelType w:val="hybridMultilevel"/>
    <w:tmpl w:val="627A5C0E"/>
    <w:lvl w:ilvl="0" w:tplc="3168AD7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B1F"/>
    <w:multiLevelType w:val="hybridMultilevel"/>
    <w:tmpl w:val="BFE2B65A"/>
    <w:lvl w:ilvl="0" w:tplc="A448FED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  <w:sz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928C9"/>
    <w:multiLevelType w:val="hybridMultilevel"/>
    <w:tmpl w:val="B4BC18F2"/>
    <w:lvl w:ilvl="0" w:tplc="A448FED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  <w:sz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C6"/>
    <w:rsid w:val="00004363"/>
    <w:rsid w:val="00131AB0"/>
    <w:rsid w:val="00137665"/>
    <w:rsid w:val="00161091"/>
    <w:rsid w:val="0018589A"/>
    <w:rsid w:val="00280610"/>
    <w:rsid w:val="00305C7D"/>
    <w:rsid w:val="00412926"/>
    <w:rsid w:val="00604219"/>
    <w:rsid w:val="00627B8A"/>
    <w:rsid w:val="00671386"/>
    <w:rsid w:val="006B6BBA"/>
    <w:rsid w:val="006D4D33"/>
    <w:rsid w:val="007E355E"/>
    <w:rsid w:val="00824AAD"/>
    <w:rsid w:val="00907869"/>
    <w:rsid w:val="0093724B"/>
    <w:rsid w:val="009748A5"/>
    <w:rsid w:val="00BD01CF"/>
    <w:rsid w:val="00BD0970"/>
    <w:rsid w:val="00BE0D65"/>
    <w:rsid w:val="00C53DF5"/>
    <w:rsid w:val="00C82B6D"/>
    <w:rsid w:val="00D06A8B"/>
    <w:rsid w:val="00D31BBA"/>
    <w:rsid w:val="00D8134C"/>
    <w:rsid w:val="00E419C8"/>
    <w:rsid w:val="00E67C5D"/>
    <w:rsid w:val="00ED5AC6"/>
    <w:rsid w:val="00EF3911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05C7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376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6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66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05C7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376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6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66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E6B6-5711-4AAF-8457-9956BBAB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Luffi</cp:lastModifiedBy>
  <cp:revision>2</cp:revision>
  <dcterms:created xsi:type="dcterms:W3CDTF">2015-02-05T20:57:00Z</dcterms:created>
  <dcterms:modified xsi:type="dcterms:W3CDTF">2015-02-05T20:57:00Z</dcterms:modified>
</cp:coreProperties>
</file>